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16E90" w14:textId="55CE30C0" w:rsidR="00695E3E" w:rsidRPr="00B41652" w:rsidRDefault="00695E3E" w:rsidP="00AF0F87">
      <w:pPr>
        <w:jc w:val="center"/>
        <w:rPr>
          <w:rFonts w:ascii="Calibri" w:hAnsi="Calibri"/>
          <w:b/>
        </w:rPr>
      </w:pPr>
      <w:r w:rsidRPr="00B41652">
        <w:rPr>
          <w:rFonts w:ascii="Calibri" w:hAnsi="Calibri"/>
          <w:b/>
        </w:rPr>
        <w:t>Mutual Submission in Christ: Gender Roles in the Church</w:t>
      </w:r>
    </w:p>
    <w:p w14:paraId="792B85B7" w14:textId="77777777" w:rsidR="00695E3E" w:rsidRPr="00B41652" w:rsidRDefault="00695E3E" w:rsidP="002046CB">
      <w:pPr>
        <w:rPr>
          <w:rFonts w:ascii="Calibri" w:hAnsi="Calibri"/>
          <w:b/>
        </w:rPr>
      </w:pPr>
    </w:p>
    <w:p w14:paraId="1B38B345" w14:textId="4F1B4876" w:rsidR="00CD2BB3" w:rsidRPr="00B41652" w:rsidRDefault="00CD2BB3" w:rsidP="002046CB">
      <w:pPr>
        <w:rPr>
          <w:rFonts w:ascii="Calibri" w:hAnsi="Calibri"/>
          <w:b/>
        </w:rPr>
      </w:pPr>
      <w:r w:rsidRPr="00B41652">
        <w:rPr>
          <w:rFonts w:ascii="Calibri" w:hAnsi="Calibri"/>
          <w:b/>
        </w:rPr>
        <w:t xml:space="preserve">Opening Question: </w:t>
      </w:r>
    </w:p>
    <w:p w14:paraId="2B289650" w14:textId="64B7C90E" w:rsidR="00CD2BB3" w:rsidRPr="00B41652" w:rsidRDefault="00CD2BB3" w:rsidP="002046CB">
      <w:pPr>
        <w:rPr>
          <w:rFonts w:ascii="Calibri" w:hAnsi="Calibri"/>
        </w:rPr>
      </w:pPr>
      <w:r w:rsidRPr="00B41652">
        <w:rPr>
          <w:rFonts w:ascii="Calibri" w:hAnsi="Calibri"/>
        </w:rPr>
        <w:t xml:space="preserve">Share about a time when you experienced a different cultural practice or custom. </w:t>
      </w:r>
    </w:p>
    <w:p w14:paraId="69422F97" w14:textId="77777777" w:rsidR="00CD2BB3" w:rsidRPr="00B41652" w:rsidRDefault="00CD2BB3" w:rsidP="002046CB">
      <w:pPr>
        <w:rPr>
          <w:rFonts w:ascii="Calibri" w:hAnsi="Calibri"/>
          <w:b/>
        </w:rPr>
      </w:pPr>
    </w:p>
    <w:p w14:paraId="15B5C3FB" w14:textId="77777777" w:rsidR="00695E3E" w:rsidRPr="00B41652" w:rsidRDefault="00695E3E" w:rsidP="002046CB">
      <w:pPr>
        <w:rPr>
          <w:rFonts w:ascii="Calibri" w:hAnsi="Calibri"/>
        </w:rPr>
      </w:pPr>
      <w:r w:rsidRPr="00B41652">
        <w:rPr>
          <w:rFonts w:ascii="Calibri" w:hAnsi="Calibri"/>
          <w:b/>
        </w:rPr>
        <w:t xml:space="preserve">Our agenda: </w:t>
      </w:r>
    </w:p>
    <w:p w14:paraId="792C2974" w14:textId="77777777" w:rsidR="00695E3E" w:rsidRPr="00B41652" w:rsidRDefault="00695E3E" w:rsidP="002046CB">
      <w:pPr>
        <w:pStyle w:val="ListParagraph"/>
        <w:numPr>
          <w:ilvl w:val="0"/>
          <w:numId w:val="7"/>
        </w:numPr>
        <w:rPr>
          <w:rFonts w:ascii="Calibri" w:hAnsi="Calibri"/>
        </w:rPr>
      </w:pPr>
      <w:r w:rsidRPr="00B41652">
        <w:rPr>
          <w:rFonts w:ascii="Calibri" w:hAnsi="Calibri"/>
        </w:rPr>
        <w:t xml:space="preserve">Week 1: What did women do in the Bible? </w:t>
      </w:r>
    </w:p>
    <w:p w14:paraId="2E3F4CF7" w14:textId="77777777" w:rsidR="00695E3E" w:rsidRPr="00B41652" w:rsidRDefault="00695E3E" w:rsidP="002046CB">
      <w:pPr>
        <w:pStyle w:val="ListParagraph"/>
        <w:numPr>
          <w:ilvl w:val="0"/>
          <w:numId w:val="7"/>
        </w:numPr>
        <w:rPr>
          <w:rFonts w:ascii="Calibri" w:hAnsi="Calibri"/>
          <w:b/>
        </w:rPr>
      </w:pPr>
      <w:r w:rsidRPr="00B41652">
        <w:rPr>
          <w:rFonts w:ascii="Calibri" w:hAnsi="Calibri"/>
          <w:b/>
        </w:rPr>
        <w:t xml:space="preserve">Week 2: What about 1 Timothy 2 &amp; 1 Corinthians 14? </w:t>
      </w:r>
    </w:p>
    <w:p w14:paraId="4D786317" w14:textId="77777777" w:rsidR="00695E3E" w:rsidRPr="00B41652" w:rsidRDefault="00695E3E" w:rsidP="002046CB">
      <w:pPr>
        <w:pStyle w:val="ListParagraph"/>
        <w:numPr>
          <w:ilvl w:val="0"/>
          <w:numId w:val="7"/>
        </w:numPr>
        <w:rPr>
          <w:rFonts w:ascii="Calibri" w:hAnsi="Calibri"/>
        </w:rPr>
      </w:pPr>
      <w:r w:rsidRPr="00B41652">
        <w:rPr>
          <w:rFonts w:ascii="Calibri" w:hAnsi="Calibri"/>
        </w:rPr>
        <w:t xml:space="preserve">Week 3: What does it look like to live on earth as it is in heaven?  </w:t>
      </w:r>
    </w:p>
    <w:p w14:paraId="1E7E4E83" w14:textId="77777777" w:rsidR="00695E3E" w:rsidRPr="00B41652" w:rsidRDefault="00695E3E" w:rsidP="002046CB">
      <w:pPr>
        <w:rPr>
          <w:rFonts w:ascii="Calibri" w:hAnsi="Calibri"/>
          <w:b/>
        </w:rPr>
      </w:pPr>
    </w:p>
    <w:p w14:paraId="0B63379A" w14:textId="5D5A09E4" w:rsidR="00CD2BB3" w:rsidRPr="00B41652" w:rsidRDefault="00A70C25" w:rsidP="002046CB">
      <w:pPr>
        <w:rPr>
          <w:rFonts w:ascii="Calibri" w:hAnsi="Calibri"/>
          <w:b/>
        </w:rPr>
      </w:pPr>
      <w:r w:rsidRPr="00B41652">
        <w:rPr>
          <w:rFonts w:ascii="Calibri" w:hAnsi="Calibri"/>
          <w:b/>
        </w:rPr>
        <w:t>Christians of differing opinions</w:t>
      </w:r>
      <w:r w:rsidR="00CD2BB3" w:rsidRPr="00B41652">
        <w:rPr>
          <w:rFonts w:ascii="Calibri" w:hAnsi="Calibri"/>
          <w:b/>
        </w:rPr>
        <w:t xml:space="preserve"> on this topic hold to common convictions: </w:t>
      </w:r>
    </w:p>
    <w:p w14:paraId="5401FB29" w14:textId="77777777" w:rsidR="00CD2BB3" w:rsidRPr="00B41652" w:rsidRDefault="00CD2BB3" w:rsidP="002046CB">
      <w:pPr>
        <w:pStyle w:val="ListParagraph"/>
        <w:numPr>
          <w:ilvl w:val="0"/>
          <w:numId w:val="15"/>
        </w:numPr>
        <w:rPr>
          <w:rFonts w:ascii="Calibri" w:hAnsi="Calibri"/>
        </w:rPr>
      </w:pPr>
      <w:r w:rsidRPr="00B41652">
        <w:rPr>
          <w:rFonts w:ascii="Calibri" w:hAnsi="Calibri"/>
        </w:rPr>
        <w:t xml:space="preserve">The Holy Scriptures are the inspired, inerrant Word of God, the only infallible rule of faith and practice. This authoritative Word is true in all that it teaches. </w:t>
      </w:r>
    </w:p>
    <w:p w14:paraId="6B0D3E97" w14:textId="77777777" w:rsidR="00CD2BB3" w:rsidRPr="00B41652" w:rsidRDefault="00CD2BB3" w:rsidP="002046CB">
      <w:pPr>
        <w:rPr>
          <w:rFonts w:ascii="Calibri" w:hAnsi="Calibri"/>
        </w:rPr>
      </w:pPr>
    </w:p>
    <w:p w14:paraId="762719DE" w14:textId="26DC1653" w:rsidR="00CD2BB3" w:rsidRPr="00B41652" w:rsidRDefault="00CD2BB3" w:rsidP="002046CB">
      <w:pPr>
        <w:pStyle w:val="ListParagraph"/>
        <w:numPr>
          <w:ilvl w:val="0"/>
          <w:numId w:val="15"/>
        </w:numPr>
        <w:rPr>
          <w:rFonts w:ascii="Calibri" w:hAnsi="Calibri"/>
        </w:rPr>
      </w:pPr>
      <w:r w:rsidRPr="00B41652">
        <w:rPr>
          <w:rFonts w:ascii="Calibri" w:hAnsi="Calibri"/>
        </w:rPr>
        <w:t>One’s view of women’s participation in the church is not an essential element to the catholic faith, evangelical Protestantism or the Reformed Tradition.</w:t>
      </w:r>
    </w:p>
    <w:p w14:paraId="551852F5" w14:textId="77777777" w:rsidR="00CD2BB3" w:rsidRPr="00B41652" w:rsidRDefault="00CD2BB3" w:rsidP="002046CB">
      <w:pPr>
        <w:rPr>
          <w:rFonts w:ascii="Calibri" w:hAnsi="Calibri"/>
        </w:rPr>
      </w:pPr>
    </w:p>
    <w:p w14:paraId="21335DD8" w14:textId="77777777" w:rsidR="00CD2BB3" w:rsidRPr="00B41652" w:rsidRDefault="00CD2BB3" w:rsidP="002046CB">
      <w:pPr>
        <w:pStyle w:val="ListParagraph"/>
        <w:numPr>
          <w:ilvl w:val="0"/>
          <w:numId w:val="15"/>
        </w:numPr>
        <w:jc w:val="both"/>
        <w:rPr>
          <w:rFonts w:ascii="Calibri" w:hAnsi="Calibri"/>
        </w:rPr>
      </w:pPr>
      <w:r w:rsidRPr="00B41652">
        <w:rPr>
          <w:rFonts w:ascii="Calibri" w:hAnsi="Calibri"/>
        </w:rPr>
        <w:t xml:space="preserve">Many Evangelicals, fully committed to the absolute authority of Scripture, have come to believe that God’s Word celebrates the full participation of women in the leadership of the church. </w:t>
      </w:r>
    </w:p>
    <w:p w14:paraId="4AA3DCF8" w14:textId="77777777" w:rsidR="00CD2BB3" w:rsidRPr="00B41652" w:rsidRDefault="00CD2BB3" w:rsidP="002046CB">
      <w:pPr>
        <w:jc w:val="both"/>
        <w:rPr>
          <w:rFonts w:ascii="Calibri" w:hAnsi="Calibri"/>
        </w:rPr>
      </w:pPr>
    </w:p>
    <w:p w14:paraId="0B60E419" w14:textId="77777777" w:rsidR="00CD2BB3" w:rsidRPr="00B41652" w:rsidRDefault="00CD2BB3" w:rsidP="002046CB">
      <w:pPr>
        <w:pStyle w:val="ListParagraph"/>
        <w:numPr>
          <w:ilvl w:val="0"/>
          <w:numId w:val="15"/>
        </w:numPr>
        <w:jc w:val="both"/>
        <w:rPr>
          <w:rFonts w:ascii="Calibri" w:hAnsi="Calibri"/>
        </w:rPr>
      </w:pPr>
      <w:r w:rsidRPr="00B41652">
        <w:rPr>
          <w:rFonts w:ascii="Calibri" w:hAnsi="Calibri"/>
        </w:rPr>
        <w:t xml:space="preserve">Many Evangelicals, fully committed to the absolute authority of Scripture, have come to believe that God’s Word prohibits the full participation of women in the leadership of the church. </w:t>
      </w:r>
    </w:p>
    <w:p w14:paraId="60270544" w14:textId="77777777" w:rsidR="00CD2BB3" w:rsidRPr="00B41652" w:rsidRDefault="00CD2BB3" w:rsidP="002046CB">
      <w:pPr>
        <w:rPr>
          <w:rFonts w:ascii="Calibri" w:hAnsi="Calibri"/>
          <w:b/>
        </w:rPr>
      </w:pPr>
    </w:p>
    <w:p w14:paraId="6E96B34E" w14:textId="0E27716E" w:rsidR="00695E3E" w:rsidRPr="00B41652" w:rsidRDefault="00695E3E" w:rsidP="002046CB">
      <w:pPr>
        <w:rPr>
          <w:rFonts w:ascii="Calibri" w:hAnsi="Calibri"/>
          <w:b/>
        </w:rPr>
      </w:pPr>
      <w:r w:rsidRPr="00B41652">
        <w:rPr>
          <w:rFonts w:ascii="Calibri" w:hAnsi="Calibri"/>
          <w:b/>
        </w:rPr>
        <w:t xml:space="preserve">Our thesis: </w:t>
      </w:r>
      <w:r w:rsidR="00B41652">
        <w:rPr>
          <w:rFonts w:ascii="Calibri" w:hAnsi="Calibri"/>
          <w:b/>
        </w:rPr>
        <w:t xml:space="preserve"> </w:t>
      </w:r>
    </w:p>
    <w:p w14:paraId="2669AEA0" w14:textId="77777777" w:rsidR="00695E3E" w:rsidRPr="00B41652" w:rsidRDefault="00695E3E" w:rsidP="002046CB">
      <w:pPr>
        <w:widowControl w:val="0"/>
        <w:autoSpaceDE w:val="0"/>
        <w:autoSpaceDN w:val="0"/>
        <w:adjustRightInd w:val="0"/>
        <w:rPr>
          <w:rFonts w:ascii="Calibri" w:hAnsi="Calibri" w:cs="Times New Roman"/>
        </w:rPr>
      </w:pPr>
      <w:r w:rsidRPr="00B41652">
        <w:rPr>
          <w:rFonts w:ascii="Calibri" w:hAnsi="Calibri" w:cs="Times New Roman"/>
        </w:rPr>
        <w:t xml:space="preserve">“Relationships in the household of faith are based on the transforming work of the Spirit of Christ. The defensive, competitive, manipulative and domineering relational strategies of the old nature give way to mutual submission and gift-based every member ministry in Christ. The church is no longer bound but free from patriarchal and matriarchal control. Nothing the world has to offer, from traditional male headship to radical feminism, comes close to expressing the new relational dynamic created in Christ Jesus.” </w:t>
      </w:r>
    </w:p>
    <w:p w14:paraId="3F5CEA32" w14:textId="77777777" w:rsidR="00695E3E" w:rsidRPr="00B41652" w:rsidRDefault="00695E3E" w:rsidP="002046CB">
      <w:pPr>
        <w:widowControl w:val="0"/>
        <w:autoSpaceDE w:val="0"/>
        <w:autoSpaceDN w:val="0"/>
        <w:adjustRightInd w:val="0"/>
        <w:rPr>
          <w:rFonts w:ascii="Calibri" w:hAnsi="Calibri" w:cs="Times New Roman"/>
          <w:i/>
        </w:rPr>
      </w:pPr>
      <w:r w:rsidRPr="00B41652">
        <w:rPr>
          <w:rFonts w:ascii="Calibri" w:hAnsi="Calibri" w:cs="Times New Roman"/>
        </w:rPr>
        <w:t xml:space="preserve">- Doug Webster, </w:t>
      </w:r>
      <w:r w:rsidRPr="00B41652">
        <w:rPr>
          <w:rFonts w:ascii="Calibri" w:hAnsi="Calibri" w:cs="Times New Roman"/>
          <w:i/>
        </w:rPr>
        <w:t xml:space="preserve">Mutual Submission in Christ </w:t>
      </w:r>
    </w:p>
    <w:p w14:paraId="6A91513C" w14:textId="77777777" w:rsidR="00695E3E" w:rsidRPr="00B41652" w:rsidRDefault="00695E3E" w:rsidP="002046CB">
      <w:pPr>
        <w:rPr>
          <w:rFonts w:ascii="Calibri" w:hAnsi="Calibri"/>
          <w:b/>
        </w:rPr>
      </w:pPr>
    </w:p>
    <w:p w14:paraId="74F007CC" w14:textId="77777777" w:rsidR="00CD2BB3" w:rsidRPr="00B41652" w:rsidRDefault="00CD2BB3" w:rsidP="002046CB">
      <w:pPr>
        <w:rPr>
          <w:rFonts w:ascii="Calibri" w:hAnsi="Calibri"/>
          <w:b/>
        </w:rPr>
      </w:pPr>
      <w:r w:rsidRPr="00B41652">
        <w:rPr>
          <w:rFonts w:ascii="Calibri" w:hAnsi="Calibri"/>
          <w:b/>
        </w:rPr>
        <w:t xml:space="preserve">Summary of previous week </w:t>
      </w:r>
    </w:p>
    <w:p w14:paraId="20E1E930" w14:textId="77777777" w:rsidR="00CD2BB3" w:rsidRDefault="00CD2BB3" w:rsidP="002046CB">
      <w:pPr>
        <w:rPr>
          <w:rFonts w:ascii="Calibri" w:hAnsi="Calibri"/>
          <w:b/>
        </w:rPr>
      </w:pPr>
    </w:p>
    <w:p w14:paraId="1A37377E" w14:textId="77777777" w:rsidR="00AF0F87" w:rsidRDefault="00AF0F87" w:rsidP="002046CB">
      <w:pPr>
        <w:rPr>
          <w:rFonts w:ascii="Calibri" w:hAnsi="Calibri"/>
          <w:b/>
        </w:rPr>
      </w:pPr>
    </w:p>
    <w:p w14:paraId="5358AEE5" w14:textId="77777777" w:rsidR="00AF0F87" w:rsidRDefault="00AF0F87" w:rsidP="002046CB">
      <w:pPr>
        <w:rPr>
          <w:rFonts w:ascii="Calibri" w:hAnsi="Calibri"/>
          <w:b/>
        </w:rPr>
      </w:pPr>
    </w:p>
    <w:p w14:paraId="0C3A6408" w14:textId="77777777" w:rsidR="00AF0F87" w:rsidRPr="00B41652" w:rsidRDefault="00AF0F87" w:rsidP="002046CB">
      <w:pPr>
        <w:rPr>
          <w:rFonts w:ascii="Calibri" w:hAnsi="Calibri"/>
          <w:b/>
        </w:rPr>
      </w:pPr>
    </w:p>
    <w:p w14:paraId="63E6592A" w14:textId="4DFBB65B" w:rsidR="00695E3E" w:rsidRPr="00B41652" w:rsidRDefault="00695E3E" w:rsidP="002046CB">
      <w:pPr>
        <w:rPr>
          <w:rFonts w:ascii="Calibri" w:hAnsi="Calibri"/>
          <w:b/>
        </w:rPr>
      </w:pPr>
      <w:r w:rsidRPr="00B41652">
        <w:rPr>
          <w:rFonts w:ascii="Calibri" w:hAnsi="Calibri"/>
          <w:b/>
        </w:rPr>
        <w:t xml:space="preserve">Week 2: What about 1 Timothy 2 &amp; 1 Corinthians 14 </w:t>
      </w:r>
    </w:p>
    <w:p w14:paraId="16F78F74" w14:textId="77777777" w:rsidR="00695E3E" w:rsidRPr="00B41652" w:rsidRDefault="00695E3E" w:rsidP="002046CB">
      <w:pPr>
        <w:rPr>
          <w:rFonts w:ascii="Calibri" w:hAnsi="Calibri"/>
          <w:b/>
        </w:rPr>
      </w:pPr>
    </w:p>
    <w:p w14:paraId="60CA505D" w14:textId="4C79D9A0" w:rsidR="00596444" w:rsidRPr="00B41652" w:rsidRDefault="00596444" w:rsidP="002046CB">
      <w:pPr>
        <w:rPr>
          <w:rFonts w:ascii="Calibri" w:hAnsi="Calibri"/>
          <w:b/>
        </w:rPr>
      </w:pPr>
      <w:r w:rsidRPr="00B41652">
        <w:rPr>
          <w:rFonts w:ascii="Calibri" w:hAnsi="Calibri"/>
          <w:b/>
        </w:rPr>
        <w:t xml:space="preserve">What is cultural and transcultural? </w:t>
      </w:r>
    </w:p>
    <w:p w14:paraId="56027AE2" w14:textId="77777777" w:rsidR="00596444" w:rsidRDefault="00596444" w:rsidP="002046CB">
      <w:pPr>
        <w:rPr>
          <w:rFonts w:ascii="Calibri" w:hAnsi="Calibri"/>
          <w:b/>
        </w:rPr>
      </w:pPr>
    </w:p>
    <w:p w14:paraId="371C3C68" w14:textId="77777777" w:rsidR="00AF0F87" w:rsidRDefault="00AF0F87" w:rsidP="002046CB">
      <w:pPr>
        <w:rPr>
          <w:rFonts w:ascii="Calibri" w:hAnsi="Calibri"/>
          <w:b/>
        </w:rPr>
      </w:pPr>
    </w:p>
    <w:p w14:paraId="51462FC8" w14:textId="77777777" w:rsidR="00AF0F87" w:rsidRDefault="00AF0F87" w:rsidP="002046CB">
      <w:pPr>
        <w:rPr>
          <w:rFonts w:ascii="Calibri" w:hAnsi="Calibri"/>
          <w:b/>
        </w:rPr>
      </w:pPr>
    </w:p>
    <w:p w14:paraId="0CA3E8DF" w14:textId="77777777" w:rsidR="00AF0F87" w:rsidRPr="00B41652" w:rsidRDefault="00AF0F87" w:rsidP="002046CB">
      <w:pPr>
        <w:rPr>
          <w:rFonts w:ascii="Calibri" w:hAnsi="Calibri"/>
          <w:b/>
        </w:rPr>
      </w:pPr>
    </w:p>
    <w:p w14:paraId="6EA11F60" w14:textId="2CBF5EA3" w:rsidR="00596444" w:rsidRPr="00B41652" w:rsidRDefault="00596444" w:rsidP="002046CB">
      <w:pPr>
        <w:rPr>
          <w:rFonts w:ascii="Calibri" w:hAnsi="Calibri"/>
          <w:b/>
        </w:rPr>
      </w:pPr>
      <w:r w:rsidRPr="00B41652">
        <w:rPr>
          <w:rFonts w:ascii="Calibri" w:hAnsi="Calibri"/>
          <w:b/>
        </w:rPr>
        <w:t xml:space="preserve">“Great one another with a holy kiss.” </w:t>
      </w:r>
    </w:p>
    <w:p w14:paraId="1D1E4164" w14:textId="449E6DBA" w:rsidR="00596444" w:rsidRPr="00B41652" w:rsidRDefault="00596444" w:rsidP="002046CB">
      <w:pPr>
        <w:rPr>
          <w:rFonts w:ascii="Calibri" w:hAnsi="Calibri"/>
          <w:b/>
        </w:rPr>
      </w:pPr>
      <w:r w:rsidRPr="00B41652">
        <w:rPr>
          <w:rFonts w:ascii="Calibri" w:hAnsi="Calibri"/>
          <w:b/>
        </w:rPr>
        <w:t xml:space="preserve">- Romans 16:16 </w:t>
      </w:r>
    </w:p>
    <w:p w14:paraId="194CA944" w14:textId="77777777" w:rsidR="00537A6A" w:rsidRDefault="00537A6A" w:rsidP="002046CB">
      <w:pPr>
        <w:rPr>
          <w:rFonts w:ascii="Calibri" w:hAnsi="Calibri" w:cs="Times New Roman"/>
          <w:b/>
        </w:rPr>
      </w:pPr>
    </w:p>
    <w:p w14:paraId="072964FE" w14:textId="77777777" w:rsidR="00AF0F87" w:rsidRDefault="00AF0F87" w:rsidP="002046CB">
      <w:pPr>
        <w:rPr>
          <w:rFonts w:ascii="Calibri" w:hAnsi="Calibri" w:cs="Times New Roman"/>
          <w:b/>
        </w:rPr>
      </w:pPr>
    </w:p>
    <w:p w14:paraId="5A141DAB" w14:textId="77777777" w:rsidR="00AF0F87" w:rsidRDefault="00AF0F87" w:rsidP="002046CB">
      <w:pPr>
        <w:rPr>
          <w:rFonts w:ascii="Calibri" w:hAnsi="Calibri" w:cs="Times New Roman"/>
          <w:b/>
        </w:rPr>
      </w:pPr>
    </w:p>
    <w:p w14:paraId="50C30834" w14:textId="77777777" w:rsidR="00AF0F87" w:rsidRPr="00B41652" w:rsidRDefault="00AF0F87" w:rsidP="002046CB">
      <w:pPr>
        <w:rPr>
          <w:rFonts w:ascii="Calibri" w:hAnsi="Calibri" w:cs="Times New Roman"/>
          <w:b/>
        </w:rPr>
      </w:pPr>
    </w:p>
    <w:p w14:paraId="18E3C84D" w14:textId="7699F4D9" w:rsidR="00304DBB" w:rsidRPr="00B41652" w:rsidRDefault="00304DBB" w:rsidP="002046CB">
      <w:pPr>
        <w:rPr>
          <w:rFonts w:ascii="Calibri" w:hAnsi="Calibri" w:cs="Times New Roman"/>
          <w:b/>
        </w:rPr>
      </w:pPr>
      <w:r w:rsidRPr="00B41652">
        <w:rPr>
          <w:rFonts w:ascii="Calibri" w:hAnsi="Calibri" w:cs="Times New Roman"/>
          <w:b/>
        </w:rPr>
        <w:lastRenderedPageBreak/>
        <w:t>Understanding 1 Timothy 2:11-14</w:t>
      </w:r>
    </w:p>
    <w:p w14:paraId="05566774" w14:textId="6B0B5AD0" w:rsidR="00304DBB" w:rsidRPr="00B41652" w:rsidRDefault="00304DBB" w:rsidP="002046CB">
      <w:pPr>
        <w:rPr>
          <w:rFonts w:ascii="Calibri" w:eastAsia="Times New Roman" w:hAnsi="Calibri" w:cs="Times New Roman"/>
          <w:i/>
          <w:lang w:eastAsia="en-US"/>
        </w:rPr>
      </w:pPr>
      <w:r w:rsidRPr="00B41652">
        <w:rPr>
          <w:rFonts w:ascii="Calibri" w:eastAsia="Times New Roman" w:hAnsi="Calibri" w:cs="Times New Roman"/>
          <w:i/>
          <w:color w:val="000000"/>
          <w:lang w:eastAsia="en-US"/>
        </w:rPr>
        <w:t>A woman should learn in quietness and full submission.</w:t>
      </w:r>
      <w:r w:rsidRPr="00B41652">
        <w:rPr>
          <w:rFonts w:ascii="Calibri" w:eastAsia="Times New Roman" w:hAnsi="Calibri" w:cs="Times New Roman"/>
          <w:i/>
          <w:color w:val="000000"/>
          <w:shd w:val="clear" w:color="auto" w:fill="FFFFFF"/>
          <w:lang w:eastAsia="en-US"/>
        </w:rPr>
        <w:t> </w:t>
      </w:r>
      <w:r w:rsidRPr="00B41652">
        <w:rPr>
          <w:rFonts w:ascii="Calibri" w:eastAsia="Times New Roman" w:hAnsi="Calibri" w:cs="Times New Roman"/>
          <w:i/>
          <w:color w:val="000000"/>
          <w:lang w:eastAsia="en-US"/>
        </w:rPr>
        <w:t>I do not permit a woman to teach or to assume authority over a man;</w:t>
      </w:r>
      <w:r w:rsidRPr="00B41652">
        <w:rPr>
          <w:rFonts w:ascii="Calibri" w:eastAsia="Times New Roman" w:hAnsi="Calibri" w:cs="Times New Roman"/>
          <w:i/>
          <w:color w:val="B34B2C"/>
          <w:u w:val="single"/>
          <w:vertAlign w:val="superscript"/>
          <w:lang w:eastAsia="en-US"/>
        </w:rPr>
        <w:t xml:space="preserve"> </w:t>
      </w:r>
      <w:r w:rsidRPr="00B41652">
        <w:rPr>
          <w:rFonts w:ascii="Calibri" w:eastAsia="Times New Roman" w:hAnsi="Calibri" w:cs="Times New Roman"/>
          <w:i/>
          <w:color w:val="000000"/>
          <w:lang w:eastAsia="en-US"/>
        </w:rPr>
        <w:t>she must be quiet.</w:t>
      </w:r>
      <w:r w:rsidRPr="00B41652">
        <w:rPr>
          <w:rFonts w:ascii="Calibri" w:eastAsia="Times New Roman" w:hAnsi="Calibri" w:cs="Times New Roman"/>
          <w:i/>
          <w:color w:val="000000"/>
          <w:shd w:val="clear" w:color="auto" w:fill="FFFFFF"/>
          <w:lang w:eastAsia="en-US"/>
        </w:rPr>
        <w:t> </w:t>
      </w:r>
      <w:r w:rsidRPr="00B41652">
        <w:rPr>
          <w:rFonts w:ascii="Calibri" w:eastAsia="Times New Roman" w:hAnsi="Calibri" w:cs="Times New Roman"/>
          <w:i/>
          <w:color w:val="000000"/>
          <w:lang w:eastAsia="en-US"/>
        </w:rPr>
        <w:t>For Adam was formed first, then Eve.</w:t>
      </w:r>
      <w:r w:rsidRPr="00B41652">
        <w:rPr>
          <w:rFonts w:ascii="Calibri" w:eastAsia="Times New Roman" w:hAnsi="Calibri" w:cs="Times New Roman"/>
          <w:i/>
          <w:color w:val="000000"/>
          <w:shd w:val="clear" w:color="auto" w:fill="FFFFFF"/>
          <w:lang w:eastAsia="en-US"/>
        </w:rPr>
        <w:t> </w:t>
      </w:r>
      <w:r w:rsidRPr="00B41652">
        <w:rPr>
          <w:rFonts w:ascii="Calibri" w:eastAsia="Times New Roman" w:hAnsi="Calibri" w:cs="Times New Roman"/>
          <w:i/>
          <w:color w:val="000000"/>
          <w:lang w:eastAsia="en-US"/>
        </w:rPr>
        <w:t>And Adam was not the one deceived; it was the woman who was deceived and became a sinner.</w:t>
      </w:r>
      <w:r w:rsidRPr="00B41652">
        <w:rPr>
          <w:rFonts w:ascii="Calibri" w:eastAsia="Times New Roman" w:hAnsi="Calibri" w:cs="Times New Roman"/>
          <w:i/>
          <w:color w:val="000000"/>
          <w:shd w:val="clear" w:color="auto" w:fill="FFFFFF"/>
          <w:lang w:eastAsia="en-US"/>
        </w:rPr>
        <w:t xml:space="preserve">” </w:t>
      </w:r>
    </w:p>
    <w:p w14:paraId="5ECB7EBE" w14:textId="77777777" w:rsidR="00304DBB" w:rsidRPr="00B41652" w:rsidRDefault="00304DBB" w:rsidP="002046CB">
      <w:pPr>
        <w:rPr>
          <w:rFonts w:ascii="Calibri" w:hAnsi="Calibri" w:cs="Times New Roman"/>
          <w:b/>
          <w:i/>
        </w:rPr>
      </w:pPr>
    </w:p>
    <w:p w14:paraId="3FCA224E" w14:textId="77777777" w:rsidR="00304DBB" w:rsidRPr="00B41652" w:rsidRDefault="00304DBB" w:rsidP="002046CB">
      <w:pPr>
        <w:rPr>
          <w:rFonts w:ascii="Calibri" w:hAnsi="Calibri" w:cs="Times New Roman"/>
          <w:b/>
        </w:rPr>
      </w:pPr>
      <w:r w:rsidRPr="00B41652">
        <w:rPr>
          <w:rFonts w:ascii="Calibri" w:hAnsi="Calibri" w:cs="Times New Roman"/>
          <w:b/>
        </w:rPr>
        <w:t xml:space="preserve">Context </w:t>
      </w:r>
      <w:proofErr w:type="gramStart"/>
      <w:r w:rsidRPr="00B41652">
        <w:rPr>
          <w:rFonts w:ascii="Calibri" w:hAnsi="Calibri" w:cs="Times New Roman"/>
          <w:b/>
        </w:rPr>
        <w:t>of 1 Timothy</w:t>
      </w:r>
      <w:proofErr w:type="gramEnd"/>
      <w:r w:rsidRPr="00B41652">
        <w:rPr>
          <w:rFonts w:ascii="Calibri" w:hAnsi="Calibri" w:cs="Times New Roman"/>
          <w:b/>
        </w:rPr>
        <w:t xml:space="preserve"> </w:t>
      </w:r>
    </w:p>
    <w:p w14:paraId="4468599E" w14:textId="62EC725E" w:rsidR="00304DBB" w:rsidRDefault="00304DBB" w:rsidP="00AF0F87">
      <w:pPr>
        <w:pStyle w:val="NormalWeb"/>
        <w:spacing w:before="0" w:beforeAutospacing="0" w:after="0" w:afterAutospacing="0"/>
        <w:rPr>
          <w:rFonts w:ascii="Calibri" w:hAnsi="Calibri"/>
          <w:b/>
          <w:color w:val="FF0000"/>
          <w:sz w:val="24"/>
          <w:szCs w:val="24"/>
        </w:rPr>
      </w:pPr>
    </w:p>
    <w:p w14:paraId="23EC689A" w14:textId="77777777" w:rsidR="00AF0F87" w:rsidRPr="00B41652" w:rsidRDefault="00AF0F87" w:rsidP="00AF0F87">
      <w:pPr>
        <w:pStyle w:val="NormalWeb"/>
        <w:spacing w:before="0" w:beforeAutospacing="0" w:after="0" w:afterAutospacing="0"/>
        <w:rPr>
          <w:rFonts w:ascii="Calibri" w:hAnsi="Calibri"/>
          <w:color w:val="333333"/>
          <w:sz w:val="24"/>
          <w:szCs w:val="24"/>
        </w:rPr>
      </w:pPr>
    </w:p>
    <w:p w14:paraId="7242D976" w14:textId="77777777" w:rsidR="00304DBB" w:rsidRPr="00B41652" w:rsidRDefault="00304DBB" w:rsidP="002046CB">
      <w:pPr>
        <w:pStyle w:val="NormalWeb"/>
        <w:spacing w:before="0" w:beforeAutospacing="0" w:after="0" w:afterAutospacing="0"/>
        <w:rPr>
          <w:rStyle w:val="Emphasis"/>
          <w:rFonts w:ascii="Calibri" w:hAnsi="Calibri"/>
          <w:color w:val="333333"/>
          <w:sz w:val="24"/>
          <w:szCs w:val="24"/>
        </w:rPr>
      </w:pPr>
      <w:r w:rsidRPr="00B41652">
        <w:rPr>
          <w:rStyle w:val="Emphasis"/>
          <w:rFonts w:ascii="Calibri" w:hAnsi="Calibri"/>
          <w:color w:val="333333"/>
          <w:sz w:val="24"/>
          <w:szCs w:val="24"/>
        </w:rPr>
        <w:t>“As I urged you when I went into Macedonia, stay there in Ephesus so that you may command</w:t>
      </w:r>
      <w:r w:rsidRPr="00B41652">
        <w:rPr>
          <w:rStyle w:val="apple-converted-space"/>
          <w:rFonts w:ascii="Calibri" w:hAnsi="Calibri"/>
          <w:i/>
          <w:iCs/>
          <w:color w:val="333333"/>
          <w:sz w:val="24"/>
          <w:szCs w:val="24"/>
        </w:rPr>
        <w:t> </w:t>
      </w:r>
      <w:r w:rsidRPr="00B41652">
        <w:rPr>
          <w:rStyle w:val="Emphasis"/>
          <w:rFonts w:ascii="Calibri" w:hAnsi="Calibri"/>
          <w:b/>
          <w:bCs/>
          <w:color w:val="333333"/>
          <w:sz w:val="24"/>
          <w:szCs w:val="24"/>
        </w:rPr>
        <w:t>certain people</w:t>
      </w:r>
      <w:r w:rsidRPr="00B41652">
        <w:rPr>
          <w:rStyle w:val="apple-converted-space"/>
          <w:rFonts w:ascii="Calibri" w:hAnsi="Calibri"/>
          <w:b/>
          <w:bCs/>
          <w:i/>
          <w:iCs/>
          <w:color w:val="333333"/>
          <w:sz w:val="24"/>
          <w:szCs w:val="24"/>
        </w:rPr>
        <w:t> </w:t>
      </w:r>
      <w:r w:rsidRPr="00B41652">
        <w:rPr>
          <w:rStyle w:val="Strong"/>
          <w:rFonts w:ascii="Calibri" w:hAnsi="Calibri"/>
          <w:i/>
          <w:iCs/>
          <w:color w:val="333333"/>
          <w:sz w:val="24"/>
          <w:szCs w:val="24"/>
        </w:rPr>
        <w:t>not to teach false doctrines any longer or to devote themselves</w:t>
      </w:r>
      <w:r w:rsidRPr="00B41652">
        <w:rPr>
          <w:rStyle w:val="apple-converted-space"/>
          <w:rFonts w:ascii="Calibri" w:hAnsi="Calibri"/>
          <w:i/>
          <w:iCs/>
          <w:color w:val="333333"/>
          <w:sz w:val="24"/>
          <w:szCs w:val="24"/>
        </w:rPr>
        <w:t> </w:t>
      </w:r>
      <w:r w:rsidRPr="00B41652">
        <w:rPr>
          <w:rStyle w:val="Emphasis"/>
          <w:rFonts w:ascii="Calibri" w:hAnsi="Calibri"/>
          <w:b/>
          <w:bCs/>
          <w:color w:val="333333"/>
          <w:sz w:val="24"/>
          <w:szCs w:val="24"/>
        </w:rPr>
        <w:t>to myths and endless genealogies”</w:t>
      </w:r>
      <w:r w:rsidRPr="00B41652">
        <w:rPr>
          <w:rStyle w:val="Emphasis"/>
          <w:rFonts w:ascii="Calibri" w:hAnsi="Calibri"/>
          <w:color w:val="333333"/>
          <w:sz w:val="24"/>
          <w:szCs w:val="24"/>
        </w:rPr>
        <w:t xml:space="preserve"> (1 Tim 1:3-4).</w:t>
      </w:r>
    </w:p>
    <w:p w14:paraId="099D869F" w14:textId="77777777" w:rsidR="00304DBB" w:rsidRPr="00B41652" w:rsidRDefault="00304DBB" w:rsidP="002046CB">
      <w:pPr>
        <w:pStyle w:val="NormalWeb"/>
        <w:spacing w:before="0" w:beforeAutospacing="0" w:after="0" w:afterAutospacing="0"/>
        <w:rPr>
          <w:rFonts w:ascii="Calibri" w:hAnsi="Calibri"/>
          <w:color w:val="333333"/>
          <w:sz w:val="24"/>
          <w:szCs w:val="24"/>
        </w:rPr>
      </w:pPr>
    </w:p>
    <w:p w14:paraId="35CD7929" w14:textId="77777777" w:rsidR="00304DBB" w:rsidRPr="00B41652" w:rsidRDefault="00304DBB" w:rsidP="002046CB">
      <w:pPr>
        <w:pStyle w:val="NormalWeb"/>
        <w:spacing w:before="0" w:beforeAutospacing="0" w:after="0" w:afterAutospacing="0"/>
        <w:rPr>
          <w:rFonts w:ascii="Calibri" w:hAnsi="Calibri"/>
          <w:color w:val="333333"/>
          <w:sz w:val="24"/>
          <w:szCs w:val="24"/>
        </w:rPr>
      </w:pPr>
    </w:p>
    <w:p w14:paraId="26ADF0BD" w14:textId="77777777" w:rsidR="00304DBB" w:rsidRPr="00B41652" w:rsidRDefault="00304DBB" w:rsidP="002046CB">
      <w:pPr>
        <w:pStyle w:val="NormalWeb"/>
        <w:spacing w:before="0" w:beforeAutospacing="0" w:after="0" w:afterAutospacing="0"/>
        <w:rPr>
          <w:rFonts w:ascii="Calibri" w:hAnsi="Calibri"/>
          <w:color w:val="333333"/>
          <w:sz w:val="24"/>
          <w:szCs w:val="24"/>
        </w:rPr>
      </w:pPr>
      <w:r w:rsidRPr="00B41652">
        <w:rPr>
          <w:rFonts w:ascii="Calibri" w:hAnsi="Calibri"/>
          <w:color w:val="333333"/>
          <w:sz w:val="24"/>
          <w:szCs w:val="24"/>
        </w:rPr>
        <w:t>“Another interesting fact about 1 Timothy is that the myths and endless genealogies circulating in Ephesus included the idea that Eve was created before Adam and was superior to him…</w:t>
      </w:r>
      <w:proofErr w:type="gramStart"/>
      <w:r w:rsidRPr="00B41652">
        <w:rPr>
          <w:rFonts w:ascii="Calibri" w:hAnsi="Calibri"/>
          <w:color w:val="333333"/>
          <w:sz w:val="24"/>
          <w:szCs w:val="24"/>
        </w:rPr>
        <w:t>.It</w:t>
      </w:r>
      <w:proofErr w:type="gramEnd"/>
      <w:r w:rsidRPr="00B41652">
        <w:rPr>
          <w:rFonts w:ascii="Calibri" w:hAnsi="Calibri"/>
          <w:color w:val="333333"/>
          <w:sz w:val="24"/>
          <w:szCs w:val="24"/>
        </w:rPr>
        <w:t xml:space="preserve"> is likely that Paul was writing to correct false notions that were circulating rather than suggesting that Eve’s deception should be the basis for banning women from teaching.” </w:t>
      </w:r>
    </w:p>
    <w:p w14:paraId="79F94A23" w14:textId="77777777" w:rsidR="00304DBB" w:rsidRPr="00B41652" w:rsidRDefault="00304DBB" w:rsidP="002046CB">
      <w:pPr>
        <w:pStyle w:val="NormalWeb"/>
        <w:spacing w:before="0" w:beforeAutospacing="0" w:after="0" w:afterAutospacing="0"/>
        <w:rPr>
          <w:rFonts w:ascii="Calibri" w:hAnsi="Calibri"/>
          <w:i/>
          <w:color w:val="333333"/>
          <w:sz w:val="24"/>
          <w:szCs w:val="24"/>
        </w:rPr>
      </w:pPr>
      <w:r w:rsidRPr="00B41652">
        <w:rPr>
          <w:rFonts w:ascii="Calibri" w:hAnsi="Calibri"/>
          <w:color w:val="333333"/>
          <w:sz w:val="24"/>
          <w:szCs w:val="24"/>
        </w:rPr>
        <w:t xml:space="preserve">- Gail Wallace, </w:t>
      </w:r>
      <w:r w:rsidRPr="00B41652">
        <w:rPr>
          <w:rFonts w:ascii="Calibri" w:hAnsi="Calibri"/>
          <w:i/>
          <w:color w:val="333333"/>
          <w:sz w:val="24"/>
          <w:szCs w:val="24"/>
        </w:rPr>
        <w:t xml:space="preserve">Professor at Azusa Pacific University </w:t>
      </w:r>
    </w:p>
    <w:p w14:paraId="44EB2E67" w14:textId="77777777" w:rsidR="00304DBB" w:rsidRDefault="00304DBB" w:rsidP="002046CB">
      <w:pPr>
        <w:pStyle w:val="NormalWeb"/>
        <w:spacing w:before="0" w:beforeAutospacing="0" w:after="0" w:afterAutospacing="0"/>
        <w:rPr>
          <w:rFonts w:ascii="Calibri" w:hAnsi="Calibri"/>
          <w:b/>
          <w:color w:val="FF0000"/>
          <w:sz w:val="24"/>
          <w:szCs w:val="24"/>
        </w:rPr>
      </w:pPr>
    </w:p>
    <w:p w14:paraId="3F75975D" w14:textId="77777777" w:rsidR="00AF0F87" w:rsidRPr="00B41652" w:rsidRDefault="00AF0F87" w:rsidP="002046CB">
      <w:pPr>
        <w:pStyle w:val="NormalWeb"/>
        <w:spacing w:before="0" w:beforeAutospacing="0" w:after="0" w:afterAutospacing="0"/>
        <w:rPr>
          <w:rFonts w:ascii="Calibri" w:hAnsi="Calibri"/>
          <w:i/>
          <w:color w:val="333333"/>
          <w:sz w:val="24"/>
          <w:szCs w:val="24"/>
        </w:rPr>
      </w:pPr>
    </w:p>
    <w:p w14:paraId="2E05563D" w14:textId="77777777" w:rsidR="00304DBB" w:rsidRPr="00B41652" w:rsidRDefault="00304DBB" w:rsidP="002046CB">
      <w:pPr>
        <w:rPr>
          <w:rFonts w:ascii="Calibri" w:hAnsi="Calibri" w:cs="Times New Roman"/>
          <w:b/>
        </w:rPr>
      </w:pPr>
      <w:r w:rsidRPr="00B41652">
        <w:rPr>
          <w:rFonts w:ascii="Calibri" w:hAnsi="Calibri" w:cs="Times New Roman"/>
          <w:b/>
        </w:rPr>
        <w:t>#1: “A woman should learn”</w:t>
      </w:r>
    </w:p>
    <w:p w14:paraId="1346515B" w14:textId="77777777" w:rsidR="00304DBB" w:rsidRDefault="00304DBB" w:rsidP="002046CB">
      <w:pPr>
        <w:rPr>
          <w:rFonts w:ascii="Calibri" w:hAnsi="Calibri" w:cs="Times New Roman"/>
        </w:rPr>
      </w:pPr>
    </w:p>
    <w:p w14:paraId="1D3CA633" w14:textId="77777777" w:rsidR="00AF0F87" w:rsidRDefault="00AF0F87" w:rsidP="002046CB">
      <w:pPr>
        <w:rPr>
          <w:rFonts w:ascii="Calibri" w:hAnsi="Calibri" w:cs="Times New Roman"/>
        </w:rPr>
      </w:pPr>
    </w:p>
    <w:p w14:paraId="3AC0BD15" w14:textId="77777777" w:rsidR="00AF0F87" w:rsidRDefault="00AF0F87" w:rsidP="002046CB">
      <w:pPr>
        <w:rPr>
          <w:rFonts w:ascii="Calibri" w:hAnsi="Calibri" w:cs="Times New Roman"/>
        </w:rPr>
      </w:pPr>
    </w:p>
    <w:p w14:paraId="0F229E35" w14:textId="77777777" w:rsidR="00AF0F87" w:rsidRDefault="00AF0F87" w:rsidP="002046CB">
      <w:pPr>
        <w:rPr>
          <w:rFonts w:ascii="Calibri" w:hAnsi="Calibri" w:cs="Times New Roman"/>
        </w:rPr>
      </w:pPr>
    </w:p>
    <w:p w14:paraId="3E1C06FC" w14:textId="77777777" w:rsidR="00AF0F87" w:rsidRPr="00B41652" w:rsidRDefault="00AF0F87" w:rsidP="002046CB">
      <w:pPr>
        <w:rPr>
          <w:rFonts w:ascii="Calibri" w:hAnsi="Calibri" w:cs="Times New Roman"/>
        </w:rPr>
      </w:pPr>
    </w:p>
    <w:p w14:paraId="0BABD5BF" w14:textId="77777777" w:rsidR="00304DBB" w:rsidRPr="00B41652" w:rsidRDefault="00304DBB" w:rsidP="002046CB">
      <w:pPr>
        <w:rPr>
          <w:rFonts w:ascii="Calibri" w:hAnsi="Calibri" w:cs="Times New Roman"/>
          <w:b/>
        </w:rPr>
      </w:pPr>
      <w:r w:rsidRPr="00B41652">
        <w:rPr>
          <w:rFonts w:ascii="Calibri" w:hAnsi="Calibri" w:cs="Times New Roman"/>
          <w:b/>
        </w:rPr>
        <w:t>#2: “A woman should learn in quietness and full submission. I do not permit a woman to teach”</w:t>
      </w:r>
    </w:p>
    <w:p w14:paraId="6EF1306F" w14:textId="77777777" w:rsidR="00AF0F87" w:rsidRDefault="00AF0F87" w:rsidP="00AF0F87">
      <w:pPr>
        <w:rPr>
          <w:rFonts w:ascii="Calibri" w:hAnsi="Calibri" w:cs="Times New Roman"/>
        </w:rPr>
      </w:pPr>
    </w:p>
    <w:p w14:paraId="35DC07E3" w14:textId="77777777" w:rsidR="00AF0F87" w:rsidRDefault="00AF0F87" w:rsidP="00AF0F87">
      <w:pPr>
        <w:rPr>
          <w:rFonts w:ascii="Calibri" w:hAnsi="Calibri" w:cs="Times New Roman"/>
        </w:rPr>
      </w:pPr>
    </w:p>
    <w:p w14:paraId="55276927" w14:textId="77777777" w:rsidR="00AF0F87" w:rsidRDefault="00AF0F87" w:rsidP="00AF0F87">
      <w:pPr>
        <w:rPr>
          <w:rFonts w:ascii="Calibri" w:hAnsi="Calibri" w:cs="Times New Roman"/>
        </w:rPr>
      </w:pPr>
    </w:p>
    <w:p w14:paraId="71AF51E3" w14:textId="77777777" w:rsidR="00921E08" w:rsidRDefault="00304DBB" w:rsidP="00AF0F87">
      <w:pPr>
        <w:rPr>
          <w:rFonts w:ascii="Calibri" w:hAnsi="Calibri" w:cs="Times New Roman"/>
        </w:rPr>
      </w:pPr>
      <w:r w:rsidRPr="00AF0F87">
        <w:rPr>
          <w:rFonts w:ascii="Calibri" w:hAnsi="Calibri" w:cs="Times New Roman"/>
        </w:rPr>
        <w:t xml:space="preserve">Speaking of Junia the apostle, “This too is clearly an authoritative role of Christian leadership that includes teaching doctrine to adult men and women.” </w:t>
      </w:r>
    </w:p>
    <w:p w14:paraId="3B446824" w14:textId="6DE55378" w:rsidR="00304DBB" w:rsidRPr="00AF0F87" w:rsidRDefault="00304DBB" w:rsidP="00AF0F87">
      <w:pPr>
        <w:rPr>
          <w:rFonts w:ascii="Calibri" w:hAnsi="Calibri" w:cs="Times New Roman"/>
        </w:rPr>
      </w:pPr>
      <w:r w:rsidRPr="00AF0F87">
        <w:rPr>
          <w:rFonts w:ascii="Calibri" w:hAnsi="Calibri" w:cs="Times New Roman"/>
        </w:rPr>
        <w:t xml:space="preserve">– Craig Blomberg, </w:t>
      </w:r>
      <w:r w:rsidRPr="00AF0F87">
        <w:rPr>
          <w:rFonts w:ascii="Calibri" w:hAnsi="Calibri" w:cs="Times New Roman"/>
          <w:i/>
        </w:rPr>
        <w:t xml:space="preserve">Distinguished Professor of New Testament at Denver Seminary </w:t>
      </w:r>
      <w:r w:rsidRPr="00AF0F87">
        <w:rPr>
          <w:rFonts w:ascii="Calibri" w:hAnsi="Calibri" w:cs="Times New Roman"/>
        </w:rPr>
        <w:t xml:space="preserve"> </w:t>
      </w:r>
    </w:p>
    <w:p w14:paraId="4A5C0EB6" w14:textId="77777777" w:rsidR="00304DBB" w:rsidRDefault="00304DBB" w:rsidP="002046CB">
      <w:pPr>
        <w:rPr>
          <w:rFonts w:ascii="Calibri" w:hAnsi="Calibri" w:cs="Times New Roman"/>
          <w:b/>
        </w:rPr>
      </w:pPr>
    </w:p>
    <w:p w14:paraId="63F9E744" w14:textId="77777777" w:rsidR="00AF0F87" w:rsidRDefault="00AF0F87" w:rsidP="002046CB">
      <w:pPr>
        <w:rPr>
          <w:rFonts w:ascii="Calibri" w:hAnsi="Calibri" w:cs="Times New Roman"/>
          <w:b/>
        </w:rPr>
      </w:pPr>
    </w:p>
    <w:p w14:paraId="0529FD57" w14:textId="77777777" w:rsidR="00AF0F87" w:rsidRDefault="00AF0F87" w:rsidP="002046CB">
      <w:pPr>
        <w:rPr>
          <w:rFonts w:ascii="Calibri" w:hAnsi="Calibri" w:cs="Times New Roman"/>
          <w:b/>
        </w:rPr>
      </w:pPr>
    </w:p>
    <w:p w14:paraId="36E899B8" w14:textId="77777777" w:rsidR="00AF0F87" w:rsidRDefault="00AF0F87" w:rsidP="002046CB">
      <w:pPr>
        <w:rPr>
          <w:rFonts w:ascii="Calibri" w:hAnsi="Calibri" w:cs="Times New Roman"/>
          <w:b/>
        </w:rPr>
      </w:pPr>
    </w:p>
    <w:p w14:paraId="145DFAA4" w14:textId="77777777" w:rsidR="00AF0F87" w:rsidRPr="00B41652" w:rsidRDefault="00AF0F87" w:rsidP="002046CB">
      <w:pPr>
        <w:rPr>
          <w:rFonts w:ascii="Calibri" w:hAnsi="Calibri" w:cs="Times New Roman"/>
          <w:b/>
        </w:rPr>
      </w:pPr>
    </w:p>
    <w:p w14:paraId="48AD2998" w14:textId="77777777" w:rsidR="00304DBB" w:rsidRPr="00B41652" w:rsidRDefault="00304DBB" w:rsidP="002046CB">
      <w:pPr>
        <w:rPr>
          <w:rFonts w:ascii="Calibri" w:hAnsi="Calibri" w:cs="Times New Roman"/>
          <w:b/>
        </w:rPr>
      </w:pPr>
      <w:r w:rsidRPr="00B41652">
        <w:rPr>
          <w:rFonts w:ascii="Calibri" w:hAnsi="Calibri" w:cs="Times New Roman"/>
          <w:b/>
        </w:rPr>
        <w:t xml:space="preserve">#3: “or to assume authority over a man” </w:t>
      </w:r>
    </w:p>
    <w:p w14:paraId="157ED556" w14:textId="77777777" w:rsidR="00AF0F87" w:rsidRDefault="00AF0F87" w:rsidP="00AF0F87">
      <w:pPr>
        <w:rPr>
          <w:rFonts w:ascii="Calibri" w:hAnsi="Calibri" w:cs="Times New Roman"/>
        </w:rPr>
      </w:pPr>
    </w:p>
    <w:p w14:paraId="36217F04" w14:textId="77777777" w:rsidR="00304DBB" w:rsidRPr="00AF0F87" w:rsidRDefault="00304DBB" w:rsidP="00AF0F87">
      <w:pPr>
        <w:rPr>
          <w:rFonts w:ascii="Calibri" w:hAnsi="Calibri" w:cs="Times New Roman"/>
        </w:rPr>
      </w:pPr>
      <w:r w:rsidRPr="00AF0F87">
        <w:rPr>
          <w:rFonts w:ascii="Calibri" w:hAnsi="Calibri" w:cs="Times New Roman"/>
        </w:rPr>
        <w:t xml:space="preserve">“Authority” </w:t>
      </w:r>
    </w:p>
    <w:p w14:paraId="5D8AAA5B" w14:textId="77777777" w:rsidR="00AF0F87" w:rsidRDefault="00AF0F87" w:rsidP="00AF0F87">
      <w:pPr>
        <w:rPr>
          <w:rFonts w:ascii="Calibri" w:hAnsi="Calibri" w:cs="Times New Roman"/>
        </w:rPr>
      </w:pPr>
    </w:p>
    <w:p w14:paraId="275D8E24" w14:textId="77777777" w:rsidR="00AF0F87" w:rsidRDefault="00AF0F87" w:rsidP="00AF0F87">
      <w:pPr>
        <w:rPr>
          <w:rFonts w:ascii="Calibri" w:hAnsi="Calibri" w:cs="Times New Roman"/>
        </w:rPr>
      </w:pPr>
    </w:p>
    <w:p w14:paraId="2BB65D65" w14:textId="77777777" w:rsidR="00AF0F87" w:rsidRDefault="00AF0F87" w:rsidP="00AF0F87">
      <w:pPr>
        <w:rPr>
          <w:rFonts w:ascii="Calibri" w:hAnsi="Calibri" w:cs="Times New Roman"/>
        </w:rPr>
      </w:pPr>
    </w:p>
    <w:p w14:paraId="3DCAF638" w14:textId="77777777" w:rsidR="00AF0F87" w:rsidRDefault="00AF0F87" w:rsidP="00AF0F87">
      <w:pPr>
        <w:rPr>
          <w:rFonts w:ascii="Calibri" w:hAnsi="Calibri" w:cs="Times New Roman"/>
        </w:rPr>
      </w:pPr>
      <w:r w:rsidRPr="00AF0F87">
        <w:rPr>
          <w:rFonts w:ascii="Calibri" w:hAnsi="Calibri" w:cs="Times New Roman"/>
        </w:rPr>
        <w:t xml:space="preserve"> </w:t>
      </w:r>
      <w:r w:rsidR="00304DBB" w:rsidRPr="00AF0F87">
        <w:rPr>
          <w:rFonts w:ascii="Calibri" w:hAnsi="Calibri" w:cs="Times New Roman"/>
        </w:rPr>
        <w:t xml:space="preserve">“The correction of an abuse of a privilege is not the same as the ruling out of a proper use of a privilege, in this case the privilege of speaking in worship or even teaching. </w:t>
      </w:r>
      <w:r w:rsidR="00304DBB" w:rsidRPr="00AF0F87">
        <w:rPr>
          <w:rFonts w:ascii="Calibri" w:hAnsi="Calibri" w:cs="Times New Roman"/>
          <w:b/>
        </w:rPr>
        <w:t>Paul is not laying down first principles</w:t>
      </w:r>
      <w:r w:rsidR="00304DBB" w:rsidRPr="00AF0F87">
        <w:rPr>
          <w:rFonts w:ascii="Calibri" w:hAnsi="Calibri" w:cs="Times New Roman"/>
        </w:rPr>
        <w:t xml:space="preserve"> here, he is </w:t>
      </w:r>
      <w:r w:rsidR="00304DBB" w:rsidRPr="00AF0F87">
        <w:rPr>
          <w:rFonts w:ascii="Calibri" w:hAnsi="Calibri" w:cs="Times New Roman"/>
          <w:b/>
        </w:rPr>
        <w:t>correcting an existing problem</w:t>
      </w:r>
      <w:r w:rsidR="00304DBB" w:rsidRPr="00AF0F87">
        <w:rPr>
          <w:rFonts w:ascii="Calibri" w:hAnsi="Calibri" w:cs="Times New Roman"/>
        </w:rPr>
        <w:t xml:space="preserve">, and presumably where and whenever he found a similar problem he would do so again, whoever it might involve.”               </w:t>
      </w:r>
    </w:p>
    <w:p w14:paraId="52FD3C9E" w14:textId="2E54A21A" w:rsidR="00304DBB" w:rsidRPr="00AF0F87" w:rsidRDefault="00304DBB" w:rsidP="00AF0F87">
      <w:pPr>
        <w:rPr>
          <w:rFonts w:ascii="Calibri" w:hAnsi="Calibri" w:cs="Times New Roman"/>
        </w:rPr>
      </w:pPr>
      <w:r w:rsidRPr="00AF0F87">
        <w:rPr>
          <w:rFonts w:ascii="Calibri" w:hAnsi="Calibri" w:cs="Times New Roman"/>
          <w:i/>
        </w:rPr>
        <w:t>– Ben Witherington, Professor of New Testament Interpretation at Asbury Theological Seminary</w:t>
      </w:r>
      <w:r w:rsidRPr="00AF0F87">
        <w:rPr>
          <w:rFonts w:ascii="Calibri" w:hAnsi="Calibri" w:cs="Times New Roman"/>
        </w:rPr>
        <w:t xml:space="preserve"> </w:t>
      </w:r>
    </w:p>
    <w:p w14:paraId="580B546F" w14:textId="77777777" w:rsidR="00304DBB" w:rsidRPr="00B41652" w:rsidRDefault="00304DBB" w:rsidP="002046CB">
      <w:pPr>
        <w:widowControl w:val="0"/>
        <w:autoSpaceDE w:val="0"/>
        <w:autoSpaceDN w:val="0"/>
        <w:adjustRightInd w:val="0"/>
        <w:rPr>
          <w:rFonts w:ascii="Calibri" w:hAnsi="Calibri" w:cs="Times New Roman"/>
        </w:rPr>
      </w:pPr>
    </w:p>
    <w:p w14:paraId="45B31AC3" w14:textId="77777777" w:rsidR="00304DBB" w:rsidRDefault="00304DBB" w:rsidP="002046CB">
      <w:pPr>
        <w:rPr>
          <w:rFonts w:ascii="Calibri" w:hAnsi="Calibri" w:cs="Times New Roman"/>
          <w:b/>
        </w:rPr>
      </w:pPr>
      <w:r w:rsidRPr="00B41652">
        <w:rPr>
          <w:rFonts w:ascii="Calibri" w:hAnsi="Calibri" w:cs="Times New Roman"/>
          <w:b/>
        </w:rPr>
        <w:t>#4: “For Adam was formed first, then Eve…</w:t>
      </w:r>
      <w:proofErr w:type="gramStart"/>
      <w:r w:rsidRPr="00B41652">
        <w:rPr>
          <w:rFonts w:ascii="Calibri" w:hAnsi="Calibri" w:cs="Times New Roman"/>
          <w:b/>
        </w:rPr>
        <w:t>.it</w:t>
      </w:r>
      <w:proofErr w:type="gramEnd"/>
      <w:r w:rsidRPr="00B41652">
        <w:rPr>
          <w:rFonts w:ascii="Calibri" w:hAnsi="Calibri" w:cs="Times New Roman"/>
          <w:b/>
        </w:rPr>
        <w:t xml:space="preserve"> was the woman who was deceived” </w:t>
      </w:r>
    </w:p>
    <w:p w14:paraId="4B22C089" w14:textId="77777777" w:rsidR="00AF0F87" w:rsidRDefault="00AF0F87" w:rsidP="002046CB">
      <w:pPr>
        <w:rPr>
          <w:rFonts w:ascii="Calibri" w:hAnsi="Calibri" w:cs="Times New Roman"/>
          <w:b/>
        </w:rPr>
      </w:pPr>
    </w:p>
    <w:p w14:paraId="0F413039" w14:textId="2A9AAB28" w:rsidR="00AF0F87" w:rsidRPr="00B41652" w:rsidRDefault="00AF0F87" w:rsidP="002046CB">
      <w:pPr>
        <w:rPr>
          <w:rFonts w:ascii="Calibri" w:hAnsi="Calibri" w:cs="Times New Roman"/>
          <w:b/>
        </w:rPr>
      </w:pPr>
      <w:r>
        <w:rPr>
          <w:rFonts w:ascii="Calibri" w:hAnsi="Calibri" w:cs="Times New Roman"/>
          <w:b/>
        </w:rPr>
        <w:t xml:space="preserve">“Formed” </w:t>
      </w:r>
    </w:p>
    <w:p w14:paraId="3143A513" w14:textId="77777777" w:rsidR="00AF0F87" w:rsidRDefault="00AF0F87" w:rsidP="00AF0F87">
      <w:pPr>
        <w:rPr>
          <w:rFonts w:ascii="Calibri" w:hAnsi="Calibri" w:cs="Times New Roman"/>
        </w:rPr>
      </w:pPr>
    </w:p>
    <w:p w14:paraId="0B20883F" w14:textId="77777777" w:rsidR="00AF0F87" w:rsidRDefault="00AF0F87" w:rsidP="00AF0F87">
      <w:pPr>
        <w:rPr>
          <w:rFonts w:ascii="Calibri" w:hAnsi="Calibri" w:cs="Times New Roman"/>
        </w:rPr>
      </w:pPr>
    </w:p>
    <w:p w14:paraId="7A179128" w14:textId="77777777" w:rsidR="00AF0F87" w:rsidRDefault="00AF0F87" w:rsidP="00AF0F87">
      <w:pPr>
        <w:rPr>
          <w:rFonts w:ascii="Calibri" w:hAnsi="Calibri" w:cs="Times New Roman"/>
        </w:rPr>
      </w:pPr>
    </w:p>
    <w:p w14:paraId="1379870A" w14:textId="77777777" w:rsidR="00304DBB" w:rsidRPr="00AF0F87" w:rsidRDefault="00304DBB" w:rsidP="00AF0F87">
      <w:pPr>
        <w:rPr>
          <w:rFonts w:ascii="Calibri" w:hAnsi="Calibri" w:cs="Times New Roman"/>
        </w:rPr>
      </w:pPr>
      <w:r w:rsidRPr="00AF0F87">
        <w:rPr>
          <w:rFonts w:ascii="Calibri" w:hAnsi="Calibri" w:cs="Times New Roman"/>
        </w:rPr>
        <w:t xml:space="preserve">Genesis 1:26-27 - “Then God said, ‘Let us make man in our image, in our likeness and </w:t>
      </w:r>
      <w:r w:rsidRPr="00AF0F87">
        <w:rPr>
          <w:rFonts w:ascii="Calibri" w:hAnsi="Calibri" w:cs="Times New Roman"/>
          <w:b/>
        </w:rPr>
        <w:t>let them rule</w:t>
      </w:r>
      <w:r w:rsidRPr="00AF0F87">
        <w:rPr>
          <w:rFonts w:ascii="Calibri" w:hAnsi="Calibri" w:cs="Times New Roman"/>
        </w:rPr>
        <w:t xml:space="preserve"> over the fish of the sea and the birds of the air, over the livestock, over all the earth, and over all the creatures that move along the ground. </w:t>
      </w:r>
      <w:r w:rsidRPr="00AF0F87">
        <w:rPr>
          <w:rFonts w:ascii="Calibri" w:hAnsi="Calibri" w:cs="Times New Roman"/>
          <w:b/>
        </w:rPr>
        <w:t>So God created man in his own image, in the image of God he created him; male and female he created them.”</w:t>
      </w:r>
      <w:r w:rsidRPr="00AF0F87">
        <w:rPr>
          <w:rFonts w:ascii="Calibri" w:hAnsi="Calibri" w:cs="Times New Roman"/>
        </w:rPr>
        <w:t xml:space="preserve"> </w:t>
      </w:r>
    </w:p>
    <w:p w14:paraId="184015E6" w14:textId="77777777" w:rsidR="00AF0F87" w:rsidRDefault="00AF0F87" w:rsidP="00AF0F87">
      <w:pPr>
        <w:rPr>
          <w:rFonts w:ascii="Calibri" w:hAnsi="Calibri" w:cs="Times New Roman"/>
        </w:rPr>
      </w:pPr>
    </w:p>
    <w:p w14:paraId="6D94D013" w14:textId="77777777" w:rsidR="00AF0F87" w:rsidRDefault="00AF0F87" w:rsidP="00AF0F87">
      <w:pPr>
        <w:rPr>
          <w:rFonts w:ascii="Calibri" w:hAnsi="Calibri" w:cs="Times New Roman"/>
        </w:rPr>
      </w:pPr>
    </w:p>
    <w:p w14:paraId="00FF5999" w14:textId="77777777" w:rsidR="00AF0F87" w:rsidRDefault="00AF0F87" w:rsidP="00AF0F87">
      <w:pPr>
        <w:rPr>
          <w:rFonts w:ascii="Calibri" w:hAnsi="Calibri" w:cs="Times New Roman"/>
        </w:rPr>
      </w:pPr>
    </w:p>
    <w:p w14:paraId="5F1CFD40" w14:textId="77777777" w:rsidR="00AF0F87" w:rsidRDefault="00AF0F87" w:rsidP="00AF0F87">
      <w:pPr>
        <w:rPr>
          <w:rFonts w:ascii="Calibri" w:hAnsi="Calibri" w:cs="Times New Roman"/>
        </w:rPr>
      </w:pPr>
    </w:p>
    <w:p w14:paraId="64799F9C" w14:textId="77777777" w:rsidR="00304DBB" w:rsidRPr="00AF0F87" w:rsidRDefault="00304DBB" w:rsidP="00AF0F87">
      <w:pPr>
        <w:rPr>
          <w:rFonts w:ascii="Calibri" w:hAnsi="Calibri" w:cs="Times New Roman"/>
        </w:rPr>
      </w:pPr>
      <w:r w:rsidRPr="00AF0F87">
        <w:rPr>
          <w:rFonts w:ascii="Calibri" w:hAnsi="Calibri" w:cs="Times New Roman"/>
        </w:rPr>
        <w:t xml:space="preserve">Genesis 2:16-17 – “And the LORD God </w:t>
      </w:r>
      <w:r w:rsidRPr="00AF0F87">
        <w:rPr>
          <w:rFonts w:ascii="Calibri" w:hAnsi="Calibri" w:cs="Times New Roman"/>
          <w:b/>
        </w:rPr>
        <w:t>commanded the man,</w:t>
      </w:r>
      <w:r w:rsidRPr="00AF0F87">
        <w:rPr>
          <w:rFonts w:ascii="Calibri" w:hAnsi="Calibri" w:cs="Times New Roman"/>
        </w:rPr>
        <w:t xml:space="preserve"> ‘You are free to eat from any tree in the garden; but you must not eat from the tree of knowledge of good and evil, for when you eat of it you will surely die.”</w:t>
      </w:r>
    </w:p>
    <w:p w14:paraId="6BDFA666" w14:textId="77777777" w:rsidR="00AF0F87" w:rsidRDefault="00AF0F87" w:rsidP="00AF0F87">
      <w:pPr>
        <w:rPr>
          <w:rFonts w:ascii="Calibri" w:hAnsi="Calibri" w:cs="Times New Roman"/>
        </w:rPr>
      </w:pPr>
    </w:p>
    <w:p w14:paraId="7DFF81AD" w14:textId="77777777" w:rsidR="00AF0F87" w:rsidRDefault="00AF0F87" w:rsidP="00AF0F87">
      <w:pPr>
        <w:rPr>
          <w:rFonts w:ascii="Calibri" w:hAnsi="Calibri" w:cs="Times New Roman"/>
        </w:rPr>
      </w:pPr>
    </w:p>
    <w:p w14:paraId="4E1EB5F8" w14:textId="77777777" w:rsidR="00AF0F87" w:rsidRDefault="00AF0F87" w:rsidP="00AF0F87">
      <w:pPr>
        <w:rPr>
          <w:rFonts w:ascii="Calibri" w:hAnsi="Calibri" w:cs="Times New Roman"/>
        </w:rPr>
      </w:pPr>
    </w:p>
    <w:p w14:paraId="0B37C922" w14:textId="77777777" w:rsidR="00AF0F87" w:rsidRDefault="00AF0F87" w:rsidP="00AF0F87">
      <w:pPr>
        <w:rPr>
          <w:rFonts w:ascii="Calibri" w:hAnsi="Calibri" w:cs="Times New Roman"/>
        </w:rPr>
      </w:pPr>
    </w:p>
    <w:p w14:paraId="2C103F5A" w14:textId="77777777" w:rsidR="00304DBB" w:rsidRPr="00AF0F87" w:rsidRDefault="00304DBB" w:rsidP="00AF0F87">
      <w:pPr>
        <w:rPr>
          <w:rFonts w:ascii="Calibri" w:hAnsi="Calibri" w:cs="Times New Roman"/>
        </w:rPr>
      </w:pPr>
      <w:r w:rsidRPr="00AF0F87">
        <w:rPr>
          <w:rFonts w:ascii="Calibri" w:hAnsi="Calibri" w:cs="Times New Roman"/>
        </w:rPr>
        <w:t xml:space="preserve">Genesis 3:1 – “Now the serpent was more crafty than any of the wild animals the LORD God had made. </w:t>
      </w:r>
      <w:r w:rsidRPr="00AF0F87">
        <w:rPr>
          <w:rFonts w:ascii="Calibri" w:hAnsi="Calibri" w:cs="Times New Roman"/>
          <w:b/>
        </w:rPr>
        <w:t>He said to the woman,</w:t>
      </w:r>
      <w:r w:rsidRPr="00AF0F87">
        <w:rPr>
          <w:rFonts w:ascii="Calibri" w:hAnsi="Calibri" w:cs="Times New Roman"/>
        </w:rPr>
        <w:t xml:space="preserve"> “Did God really say, ‘You must not eat from any tree in the garden?’” </w:t>
      </w:r>
    </w:p>
    <w:p w14:paraId="0F16E553" w14:textId="77777777" w:rsidR="00AF0F87" w:rsidRDefault="00AF0F87" w:rsidP="00AF0F87">
      <w:pPr>
        <w:widowControl w:val="0"/>
        <w:tabs>
          <w:tab w:val="left" w:pos="9270"/>
          <w:tab w:val="left" w:pos="9360"/>
        </w:tabs>
        <w:autoSpaceDE w:val="0"/>
        <w:autoSpaceDN w:val="0"/>
        <w:adjustRightInd w:val="0"/>
        <w:rPr>
          <w:rFonts w:ascii="Calibri" w:hAnsi="Calibri" w:cs="Times New Roman"/>
        </w:rPr>
      </w:pPr>
    </w:p>
    <w:p w14:paraId="7C685872" w14:textId="77777777" w:rsidR="00AF0F87" w:rsidRDefault="00AF0F87" w:rsidP="00AF0F87">
      <w:pPr>
        <w:widowControl w:val="0"/>
        <w:tabs>
          <w:tab w:val="left" w:pos="9270"/>
          <w:tab w:val="left" w:pos="9360"/>
        </w:tabs>
        <w:autoSpaceDE w:val="0"/>
        <w:autoSpaceDN w:val="0"/>
        <w:adjustRightInd w:val="0"/>
        <w:rPr>
          <w:rFonts w:ascii="Calibri" w:hAnsi="Calibri" w:cs="Times New Roman"/>
        </w:rPr>
      </w:pPr>
    </w:p>
    <w:p w14:paraId="4A160F90" w14:textId="77777777" w:rsidR="00AF0F87" w:rsidRDefault="00AF0F87" w:rsidP="00AF0F87">
      <w:pPr>
        <w:widowControl w:val="0"/>
        <w:tabs>
          <w:tab w:val="left" w:pos="9270"/>
          <w:tab w:val="left" w:pos="9360"/>
        </w:tabs>
        <w:autoSpaceDE w:val="0"/>
        <w:autoSpaceDN w:val="0"/>
        <w:adjustRightInd w:val="0"/>
        <w:rPr>
          <w:rFonts w:ascii="Calibri" w:hAnsi="Calibri" w:cs="Times New Roman"/>
        </w:rPr>
      </w:pPr>
    </w:p>
    <w:p w14:paraId="4B5FF4C8" w14:textId="77777777" w:rsidR="00AF0F87" w:rsidRDefault="00AF0F87" w:rsidP="00AF0F87">
      <w:pPr>
        <w:widowControl w:val="0"/>
        <w:tabs>
          <w:tab w:val="left" w:pos="9270"/>
          <w:tab w:val="left" w:pos="9360"/>
        </w:tabs>
        <w:autoSpaceDE w:val="0"/>
        <w:autoSpaceDN w:val="0"/>
        <w:adjustRightInd w:val="0"/>
        <w:rPr>
          <w:rFonts w:ascii="Calibri" w:hAnsi="Calibri" w:cs="Times New Roman"/>
        </w:rPr>
      </w:pPr>
    </w:p>
    <w:p w14:paraId="3B3E84F5" w14:textId="77777777" w:rsidR="00AF0F87" w:rsidRDefault="00AF0F87" w:rsidP="00AF0F87">
      <w:pPr>
        <w:widowControl w:val="0"/>
        <w:tabs>
          <w:tab w:val="left" w:pos="9270"/>
          <w:tab w:val="left" w:pos="9360"/>
        </w:tabs>
        <w:autoSpaceDE w:val="0"/>
        <w:autoSpaceDN w:val="0"/>
        <w:adjustRightInd w:val="0"/>
        <w:rPr>
          <w:rFonts w:ascii="Calibri" w:hAnsi="Calibri" w:cs="Times New Roman"/>
        </w:rPr>
      </w:pPr>
    </w:p>
    <w:p w14:paraId="713D16A9" w14:textId="2BD7C114" w:rsidR="00304DBB" w:rsidRPr="00AF0F87" w:rsidRDefault="00304DBB" w:rsidP="00AF0F87">
      <w:pPr>
        <w:widowControl w:val="0"/>
        <w:tabs>
          <w:tab w:val="left" w:pos="9270"/>
          <w:tab w:val="left" w:pos="9360"/>
        </w:tabs>
        <w:autoSpaceDE w:val="0"/>
        <w:autoSpaceDN w:val="0"/>
        <w:adjustRightInd w:val="0"/>
        <w:rPr>
          <w:rFonts w:ascii="Calibri" w:hAnsi="Calibri" w:cs="Times New Roman"/>
        </w:rPr>
      </w:pPr>
      <w:r w:rsidRPr="00AF0F87">
        <w:rPr>
          <w:rFonts w:ascii="Calibri" w:hAnsi="Calibri" w:cs="Times New Roman"/>
        </w:rPr>
        <w:t xml:space="preserve">“Why then does Paul finish off with the explanation about Adam and Eve? Remember that his basic point is to insist that women, too, must be allowed to learn and study as Christians, and not be kept in unlettered, uneducated boredom and drudgery. Well, the story of Adam and Eve makes the point well: look what happened when Eve was deceived. Women need to learn just as much as men do.” - </w:t>
      </w:r>
      <w:r w:rsidRPr="00AF0F87">
        <w:rPr>
          <w:rFonts w:ascii="Calibri" w:hAnsi="Calibri" w:cs="Times New Roman"/>
          <w:i/>
        </w:rPr>
        <w:t>N.T. Wright, Professor of New Testament at St. Andrews</w:t>
      </w:r>
    </w:p>
    <w:p w14:paraId="4F9B3A72" w14:textId="77777777" w:rsidR="00304DBB" w:rsidRPr="00B41652" w:rsidRDefault="00304DBB" w:rsidP="002046CB">
      <w:pPr>
        <w:widowControl w:val="0"/>
        <w:autoSpaceDE w:val="0"/>
        <w:autoSpaceDN w:val="0"/>
        <w:adjustRightInd w:val="0"/>
        <w:rPr>
          <w:rFonts w:ascii="Calibri" w:hAnsi="Calibri" w:cs="Times New Roman"/>
        </w:rPr>
      </w:pPr>
    </w:p>
    <w:p w14:paraId="045BA987" w14:textId="62D8B625" w:rsidR="00304DBB" w:rsidRPr="00B41652" w:rsidRDefault="00304DBB" w:rsidP="002046CB">
      <w:pPr>
        <w:widowControl w:val="0"/>
        <w:autoSpaceDE w:val="0"/>
        <w:autoSpaceDN w:val="0"/>
        <w:adjustRightInd w:val="0"/>
        <w:rPr>
          <w:rFonts w:ascii="Calibri" w:hAnsi="Calibri" w:cs="Times New Roman"/>
          <w:b/>
        </w:rPr>
      </w:pPr>
      <w:r w:rsidRPr="00B41652">
        <w:rPr>
          <w:rFonts w:ascii="Calibri" w:hAnsi="Calibri" w:cs="Times New Roman"/>
          <w:b/>
        </w:rPr>
        <w:t xml:space="preserve">Summary </w:t>
      </w:r>
    </w:p>
    <w:p w14:paraId="4B8340B6" w14:textId="77777777" w:rsidR="00304DBB" w:rsidRDefault="00304DBB" w:rsidP="002046CB">
      <w:pPr>
        <w:rPr>
          <w:rFonts w:ascii="Calibri" w:hAnsi="Calibri" w:cs="Times New Roman"/>
          <w:b/>
        </w:rPr>
      </w:pPr>
    </w:p>
    <w:p w14:paraId="2F106D3D" w14:textId="77777777" w:rsidR="00AF0F87" w:rsidRPr="00B41652" w:rsidRDefault="00AF0F87" w:rsidP="002046CB">
      <w:pPr>
        <w:rPr>
          <w:rFonts w:ascii="Calibri" w:hAnsi="Calibri" w:cs="Times New Roman"/>
          <w:b/>
        </w:rPr>
      </w:pPr>
    </w:p>
    <w:p w14:paraId="5DAAE4C5" w14:textId="68E39F8D" w:rsidR="006E2D6C" w:rsidRPr="00B41652" w:rsidRDefault="006E2D6C" w:rsidP="002046CB">
      <w:pPr>
        <w:rPr>
          <w:rFonts w:ascii="Calibri" w:hAnsi="Calibri" w:cs="Times New Roman"/>
          <w:b/>
        </w:rPr>
      </w:pPr>
      <w:r w:rsidRPr="00B41652">
        <w:rPr>
          <w:rFonts w:ascii="Calibri" w:hAnsi="Calibri" w:cs="Times New Roman"/>
          <w:b/>
        </w:rPr>
        <w:t xml:space="preserve">What is cultural? </w:t>
      </w:r>
    </w:p>
    <w:p w14:paraId="00173548" w14:textId="77777777" w:rsidR="006E2D6C" w:rsidRDefault="006E2D6C" w:rsidP="002046CB">
      <w:pPr>
        <w:rPr>
          <w:rFonts w:ascii="Calibri" w:hAnsi="Calibri" w:cs="Times New Roman"/>
        </w:rPr>
      </w:pPr>
    </w:p>
    <w:p w14:paraId="687F7ED9" w14:textId="77777777" w:rsidR="00AF0F87" w:rsidRDefault="00AF0F87" w:rsidP="002046CB">
      <w:pPr>
        <w:rPr>
          <w:rFonts w:ascii="Calibri" w:hAnsi="Calibri" w:cs="Times New Roman"/>
        </w:rPr>
      </w:pPr>
    </w:p>
    <w:p w14:paraId="7E322E7C" w14:textId="77777777" w:rsidR="00AF0F87" w:rsidRDefault="00AF0F87" w:rsidP="002046CB">
      <w:pPr>
        <w:rPr>
          <w:rFonts w:ascii="Calibri" w:hAnsi="Calibri" w:cs="Times New Roman"/>
        </w:rPr>
      </w:pPr>
    </w:p>
    <w:p w14:paraId="662E3B36" w14:textId="77777777" w:rsidR="00AF0F87" w:rsidRPr="00B41652" w:rsidRDefault="00AF0F87" w:rsidP="002046CB">
      <w:pPr>
        <w:rPr>
          <w:rFonts w:ascii="Calibri" w:hAnsi="Calibri" w:cs="Times New Roman"/>
          <w:b/>
        </w:rPr>
      </w:pPr>
    </w:p>
    <w:p w14:paraId="307808CD" w14:textId="07F65F5C" w:rsidR="006E2D6C" w:rsidRPr="00B41652" w:rsidRDefault="006E2D6C" w:rsidP="002046CB">
      <w:pPr>
        <w:rPr>
          <w:rFonts w:ascii="Calibri" w:hAnsi="Calibri" w:cs="Times New Roman"/>
          <w:b/>
        </w:rPr>
      </w:pPr>
      <w:r w:rsidRPr="00B41652">
        <w:rPr>
          <w:rFonts w:ascii="Calibri" w:hAnsi="Calibri" w:cs="Times New Roman"/>
          <w:b/>
        </w:rPr>
        <w:t>What is transcultural?</w:t>
      </w:r>
    </w:p>
    <w:p w14:paraId="0C078705" w14:textId="77777777" w:rsidR="002E0732" w:rsidRPr="00B41652" w:rsidRDefault="002E0732" w:rsidP="002046CB">
      <w:pPr>
        <w:rPr>
          <w:rFonts w:ascii="Calibri" w:hAnsi="Calibri" w:cs="Times New Roman"/>
          <w:b/>
        </w:rPr>
      </w:pPr>
    </w:p>
    <w:p w14:paraId="68F41DBB" w14:textId="77777777" w:rsidR="00304DBB" w:rsidRDefault="00304DBB" w:rsidP="002046CB">
      <w:pPr>
        <w:rPr>
          <w:rFonts w:ascii="Calibri" w:hAnsi="Calibri" w:cs="Times New Roman"/>
          <w:b/>
        </w:rPr>
      </w:pPr>
    </w:p>
    <w:p w14:paraId="16A283AD" w14:textId="77777777" w:rsidR="00AF0F87" w:rsidRDefault="00AF0F87" w:rsidP="002046CB">
      <w:pPr>
        <w:rPr>
          <w:rFonts w:ascii="Calibri" w:hAnsi="Calibri" w:cs="Times New Roman"/>
          <w:b/>
        </w:rPr>
      </w:pPr>
    </w:p>
    <w:p w14:paraId="73A23D64" w14:textId="77777777" w:rsidR="00AF0F87" w:rsidRDefault="00AF0F87" w:rsidP="002046CB">
      <w:pPr>
        <w:rPr>
          <w:rFonts w:ascii="Calibri" w:hAnsi="Calibri" w:cs="Times New Roman"/>
          <w:b/>
        </w:rPr>
      </w:pPr>
    </w:p>
    <w:p w14:paraId="321A125A" w14:textId="77777777" w:rsidR="00AF0F87" w:rsidRDefault="00AF0F87" w:rsidP="002046CB">
      <w:pPr>
        <w:rPr>
          <w:rFonts w:ascii="Calibri" w:hAnsi="Calibri" w:cs="Times New Roman"/>
          <w:b/>
        </w:rPr>
      </w:pPr>
    </w:p>
    <w:p w14:paraId="2D3EC543" w14:textId="77777777" w:rsidR="00AF0F87" w:rsidRDefault="00AF0F87" w:rsidP="002046CB">
      <w:pPr>
        <w:rPr>
          <w:rFonts w:ascii="Calibri" w:hAnsi="Calibri" w:cs="Times New Roman"/>
          <w:b/>
        </w:rPr>
      </w:pPr>
    </w:p>
    <w:p w14:paraId="5C226884" w14:textId="77777777" w:rsidR="00AF0F87" w:rsidRPr="00B41652" w:rsidRDefault="00AF0F87" w:rsidP="002046CB">
      <w:pPr>
        <w:rPr>
          <w:rFonts w:ascii="Calibri" w:hAnsi="Calibri" w:cs="Times New Roman"/>
          <w:b/>
        </w:rPr>
      </w:pPr>
    </w:p>
    <w:p w14:paraId="086B657D" w14:textId="77777777" w:rsidR="008941F2" w:rsidRPr="00B41652" w:rsidRDefault="008941F2" w:rsidP="002046CB">
      <w:pPr>
        <w:widowControl w:val="0"/>
        <w:autoSpaceDE w:val="0"/>
        <w:autoSpaceDN w:val="0"/>
        <w:adjustRightInd w:val="0"/>
        <w:rPr>
          <w:rFonts w:ascii="Calibri" w:hAnsi="Calibri" w:cs="Times New Roman"/>
          <w:b/>
        </w:rPr>
      </w:pPr>
      <w:r w:rsidRPr="00B41652">
        <w:rPr>
          <w:rFonts w:ascii="Calibri" w:hAnsi="Calibri" w:cs="Times New Roman"/>
          <w:b/>
        </w:rPr>
        <w:t xml:space="preserve">Understanding 1 Corinthians 14:34-35 </w:t>
      </w:r>
    </w:p>
    <w:p w14:paraId="1B2124D5" w14:textId="77777777" w:rsidR="008941F2" w:rsidRPr="00B41652" w:rsidRDefault="008941F2" w:rsidP="002046CB">
      <w:pPr>
        <w:widowControl w:val="0"/>
        <w:autoSpaceDE w:val="0"/>
        <w:autoSpaceDN w:val="0"/>
        <w:adjustRightInd w:val="0"/>
        <w:rPr>
          <w:rFonts w:ascii="Calibri" w:hAnsi="Calibri" w:cs="Times New Roman"/>
        </w:rPr>
      </w:pPr>
    </w:p>
    <w:p w14:paraId="0C6A9EF8" w14:textId="77777777" w:rsidR="006E2D6C" w:rsidRPr="00B41652" w:rsidRDefault="006E2D6C" w:rsidP="002046CB">
      <w:pPr>
        <w:widowControl w:val="0"/>
        <w:autoSpaceDE w:val="0"/>
        <w:autoSpaceDN w:val="0"/>
        <w:adjustRightInd w:val="0"/>
        <w:rPr>
          <w:rFonts w:ascii="Calibri" w:hAnsi="Calibri" w:cs="Times New Roman"/>
        </w:rPr>
      </w:pPr>
    </w:p>
    <w:p w14:paraId="618ED099" w14:textId="77777777" w:rsidR="008941F2" w:rsidRPr="00B41652" w:rsidRDefault="008941F2" w:rsidP="002046CB">
      <w:pPr>
        <w:rPr>
          <w:rFonts w:ascii="Calibri" w:eastAsia="Times New Roman" w:hAnsi="Calibri" w:cs="Times New Roman"/>
          <w:lang w:eastAsia="en-US"/>
        </w:rPr>
      </w:pPr>
      <w:r w:rsidRPr="00B41652">
        <w:rPr>
          <w:rFonts w:ascii="Calibri" w:eastAsia="Times New Roman" w:hAnsi="Calibri" w:cs="Arial"/>
          <w:b/>
          <w:bCs/>
          <w:color w:val="000000"/>
          <w:vertAlign w:val="superscript"/>
          <w:lang w:eastAsia="en-US"/>
        </w:rPr>
        <w:t>34 </w:t>
      </w:r>
      <w:proofErr w:type="gramStart"/>
      <w:r w:rsidRPr="00B41652">
        <w:rPr>
          <w:rFonts w:ascii="Calibri" w:eastAsia="Times New Roman" w:hAnsi="Calibri" w:cs="Times New Roman"/>
          <w:color w:val="000000"/>
          <w:lang w:eastAsia="en-US"/>
        </w:rPr>
        <w:t>Women</w:t>
      </w:r>
      <w:r w:rsidRPr="00B41652">
        <w:rPr>
          <w:rFonts w:ascii="Calibri" w:eastAsia="Times New Roman" w:hAnsi="Calibri" w:cs="Times New Roman"/>
          <w:color w:val="000000"/>
          <w:vertAlign w:val="superscript"/>
          <w:lang w:eastAsia="en-US"/>
        </w:rPr>
        <w:t>[</w:t>
      </w:r>
      <w:proofErr w:type="gramEnd"/>
      <w:r w:rsidR="004A7723" w:rsidRPr="00B41652">
        <w:rPr>
          <w:rFonts w:ascii="Calibri" w:hAnsi="Calibri"/>
        </w:rPr>
        <w:fldChar w:fldCharType="begin"/>
      </w:r>
      <w:r w:rsidR="004A7723" w:rsidRPr="00B41652">
        <w:rPr>
          <w:rFonts w:ascii="Calibri" w:hAnsi="Calibri"/>
        </w:rPr>
        <w:instrText xml:space="preserve"> HYPERLINK "https://www.biblegateway.com/passage/?search=1%20Corinthians+14" \l "fen-NIV-28713f" \o "See footnote f" </w:instrText>
      </w:r>
      <w:r w:rsidR="004A7723" w:rsidRPr="00B41652">
        <w:rPr>
          <w:rFonts w:ascii="Calibri" w:hAnsi="Calibri"/>
        </w:rPr>
        <w:fldChar w:fldCharType="separate"/>
      </w:r>
      <w:r w:rsidRPr="00B41652">
        <w:rPr>
          <w:rFonts w:ascii="Calibri" w:eastAsia="Times New Roman" w:hAnsi="Calibri" w:cs="Times New Roman"/>
          <w:color w:val="B34B2C"/>
          <w:u w:val="single"/>
          <w:vertAlign w:val="superscript"/>
          <w:lang w:eastAsia="en-US"/>
        </w:rPr>
        <w:t>f</w:t>
      </w:r>
      <w:r w:rsidR="004A7723" w:rsidRPr="00B41652">
        <w:rPr>
          <w:rFonts w:ascii="Calibri" w:eastAsia="Times New Roman" w:hAnsi="Calibri" w:cs="Times New Roman"/>
          <w:color w:val="B34B2C"/>
          <w:u w:val="single"/>
          <w:vertAlign w:val="superscript"/>
          <w:lang w:eastAsia="en-US"/>
        </w:rPr>
        <w:fldChar w:fldCharType="end"/>
      </w:r>
      <w:r w:rsidRPr="00B41652">
        <w:rPr>
          <w:rFonts w:ascii="Calibri" w:eastAsia="Times New Roman" w:hAnsi="Calibri" w:cs="Times New Roman"/>
          <w:color w:val="000000"/>
          <w:vertAlign w:val="superscript"/>
          <w:lang w:eastAsia="en-US"/>
        </w:rPr>
        <w:t>]</w:t>
      </w:r>
      <w:r w:rsidRPr="00B41652">
        <w:rPr>
          <w:rFonts w:ascii="Calibri" w:eastAsia="Times New Roman" w:hAnsi="Calibri" w:cs="Times New Roman"/>
          <w:color w:val="000000"/>
          <w:lang w:eastAsia="en-US"/>
        </w:rPr>
        <w:t> should remain silent in the churches. They are not allowed to speak, but must be in submission, as the law says.</w:t>
      </w:r>
      <w:r w:rsidRPr="00B41652">
        <w:rPr>
          <w:rFonts w:ascii="Calibri" w:eastAsia="Times New Roman" w:hAnsi="Calibri" w:cs="Times New Roman"/>
          <w:color w:val="000000"/>
          <w:shd w:val="clear" w:color="auto" w:fill="FFFFFF"/>
          <w:lang w:eastAsia="en-US"/>
        </w:rPr>
        <w:t> </w:t>
      </w:r>
      <w:r w:rsidRPr="00B41652">
        <w:rPr>
          <w:rFonts w:ascii="Calibri" w:eastAsia="Times New Roman" w:hAnsi="Calibri" w:cs="Arial"/>
          <w:b/>
          <w:bCs/>
          <w:color w:val="000000"/>
          <w:vertAlign w:val="superscript"/>
          <w:lang w:eastAsia="en-US"/>
        </w:rPr>
        <w:t>35 </w:t>
      </w:r>
      <w:r w:rsidRPr="00B41652">
        <w:rPr>
          <w:rFonts w:ascii="Calibri" w:eastAsia="Times New Roman" w:hAnsi="Calibri" w:cs="Times New Roman"/>
          <w:color w:val="000000"/>
          <w:lang w:eastAsia="en-US"/>
        </w:rPr>
        <w:t>If they want to inquire about something, they should ask their own husbands at home; for it is disgraceful for a woman to speak in the church</w:t>
      </w:r>
      <w:proofErr w:type="gramStart"/>
      <w:r w:rsidRPr="00B41652">
        <w:rPr>
          <w:rFonts w:ascii="Calibri" w:eastAsia="Times New Roman" w:hAnsi="Calibri" w:cs="Times New Roman"/>
          <w:color w:val="000000"/>
          <w:lang w:eastAsia="en-US"/>
        </w:rPr>
        <w:t>.</w:t>
      </w:r>
      <w:r w:rsidRPr="00B41652">
        <w:rPr>
          <w:rFonts w:ascii="Calibri" w:eastAsia="Times New Roman" w:hAnsi="Calibri" w:cs="Times New Roman"/>
          <w:color w:val="000000"/>
          <w:vertAlign w:val="superscript"/>
          <w:lang w:eastAsia="en-US"/>
        </w:rPr>
        <w:t>[</w:t>
      </w:r>
      <w:proofErr w:type="gramEnd"/>
      <w:r w:rsidR="004A7723" w:rsidRPr="00B41652">
        <w:rPr>
          <w:rFonts w:ascii="Calibri" w:hAnsi="Calibri"/>
        </w:rPr>
        <w:fldChar w:fldCharType="begin"/>
      </w:r>
      <w:r w:rsidR="004A7723" w:rsidRPr="00B41652">
        <w:rPr>
          <w:rFonts w:ascii="Calibri" w:hAnsi="Calibri"/>
        </w:rPr>
        <w:instrText xml:space="preserve"> HYPERLINK "https://www.biblegateway.com/passage/?search=1%20Corinthians+14" \l "fen-NIV-28714g" \o "See footnote g" </w:instrText>
      </w:r>
      <w:r w:rsidR="004A7723" w:rsidRPr="00B41652">
        <w:rPr>
          <w:rFonts w:ascii="Calibri" w:hAnsi="Calibri"/>
        </w:rPr>
        <w:fldChar w:fldCharType="separate"/>
      </w:r>
      <w:r w:rsidRPr="00B41652">
        <w:rPr>
          <w:rFonts w:ascii="Calibri" w:eastAsia="Times New Roman" w:hAnsi="Calibri" w:cs="Times New Roman"/>
          <w:color w:val="B34B2C"/>
          <w:u w:val="single"/>
          <w:vertAlign w:val="superscript"/>
          <w:lang w:eastAsia="en-US"/>
        </w:rPr>
        <w:t>g</w:t>
      </w:r>
      <w:r w:rsidR="004A7723" w:rsidRPr="00B41652">
        <w:rPr>
          <w:rFonts w:ascii="Calibri" w:eastAsia="Times New Roman" w:hAnsi="Calibri" w:cs="Times New Roman"/>
          <w:color w:val="B34B2C"/>
          <w:u w:val="single"/>
          <w:vertAlign w:val="superscript"/>
          <w:lang w:eastAsia="en-US"/>
        </w:rPr>
        <w:fldChar w:fldCharType="end"/>
      </w:r>
      <w:r w:rsidRPr="00B41652">
        <w:rPr>
          <w:rFonts w:ascii="Calibri" w:eastAsia="Times New Roman" w:hAnsi="Calibri" w:cs="Times New Roman"/>
          <w:color w:val="000000"/>
          <w:vertAlign w:val="superscript"/>
          <w:lang w:eastAsia="en-US"/>
        </w:rPr>
        <w:t>]</w:t>
      </w:r>
    </w:p>
    <w:p w14:paraId="3EE579E3" w14:textId="65988512" w:rsidR="008941F2" w:rsidRPr="00B41652" w:rsidRDefault="00D1561A" w:rsidP="002046CB">
      <w:pPr>
        <w:widowControl w:val="0"/>
        <w:autoSpaceDE w:val="0"/>
        <w:autoSpaceDN w:val="0"/>
        <w:adjustRightInd w:val="0"/>
        <w:rPr>
          <w:rFonts w:ascii="Calibri" w:hAnsi="Calibri" w:cs="Times New Roman"/>
        </w:rPr>
      </w:pPr>
      <w:r>
        <w:rPr>
          <w:rFonts w:ascii="Calibri" w:hAnsi="Calibri" w:cs="Times New Roman"/>
        </w:rPr>
        <w:t xml:space="preserve">- </w:t>
      </w:r>
      <w:r w:rsidR="001E7113" w:rsidRPr="00B41652">
        <w:rPr>
          <w:rFonts w:ascii="Calibri" w:hAnsi="Calibri" w:cs="Times New Roman"/>
        </w:rPr>
        <w:t xml:space="preserve">1 Corinthians 14:34-35 </w:t>
      </w:r>
    </w:p>
    <w:p w14:paraId="26403E9D" w14:textId="77777777" w:rsidR="001E7113" w:rsidRPr="00B41652" w:rsidRDefault="001E7113" w:rsidP="002046CB">
      <w:pPr>
        <w:widowControl w:val="0"/>
        <w:autoSpaceDE w:val="0"/>
        <w:autoSpaceDN w:val="0"/>
        <w:adjustRightInd w:val="0"/>
        <w:rPr>
          <w:rFonts w:ascii="Calibri" w:hAnsi="Calibri" w:cs="Times New Roman"/>
        </w:rPr>
      </w:pPr>
    </w:p>
    <w:p w14:paraId="2EFE8F68" w14:textId="2E1323DD" w:rsidR="001E7113" w:rsidRPr="00B41652" w:rsidRDefault="00F5386E" w:rsidP="002046CB">
      <w:pPr>
        <w:rPr>
          <w:rFonts w:ascii="Calibri" w:eastAsia="Times New Roman" w:hAnsi="Calibri" w:cs="Times New Roman"/>
          <w:lang w:eastAsia="en-US"/>
        </w:rPr>
      </w:pPr>
      <w:r w:rsidRPr="00B41652">
        <w:rPr>
          <w:rFonts w:ascii="Calibri" w:eastAsia="Times New Roman" w:hAnsi="Calibri" w:cs="Arial"/>
          <w:b/>
          <w:bCs/>
          <w:color w:val="000000"/>
          <w:vertAlign w:val="superscript"/>
          <w:lang w:eastAsia="en-US"/>
        </w:rPr>
        <w:t>“</w:t>
      </w:r>
      <w:r w:rsidR="001E7113" w:rsidRPr="00B41652">
        <w:rPr>
          <w:rFonts w:ascii="Calibri" w:eastAsia="Times New Roman" w:hAnsi="Calibri" w:cs="Times New Roman"/>
          <w:color w:val="000000"/>
          <w:lang w:eastAsia="en-US"/>
        </w:rPr>
        <w:t xml:space="preserve">But every woman </w:t>
      </w:r>
      <w:r w:rsidR="001E7113" w:rsidRPr="00AF0F87">
        <w:rPr>
          <w:rFonts w:ascii="Calibri" w:eastAsia="Times New Roman" w:hAnsi="Calibri" w:cs="Times New Roman"/>
          <w:b/>
          <w:color w:val="000000"/>
          <w:lang w:eastAsia="en-US"/>
        </w:rPr>
        <w:t>who prays or prophesies </w:t>
      </w:r>
      <w:r w:rsidR="001E7113" w:rsidRPr="00B41652">
        <w:rPr>
          <w:rFonts w:ascii="Calibri" w:eastAsia="Times New Roman" w:hAnsi="Calibri" w:cs="Times New Roman"/>
          <w:color w:val="000000"/>
          <w:lang w:eastAsia="en-US"/>
        </w:rPr>
        <w:t>with her head uncovered dishonors her head—it is the same as having her head shaved.</w:t>
      </w:r>
      <w:r w:rsidR="001E7113" w:rsidRPr="00B41652">
        <w:rPr>
          <w:rFonts w:ascii="Calibri" w:eastAsia="Times New Roman" w:hAnsi="Calibri" w:cs="Times New Roman"/>
          <w:color w:val="000000"/>
          <w:shd w:val="clear" w:color="auto" w:fill="FFFFFF"/>
          <w:lang w:eastAsia="en-US"/>
        </w:rPr>
        <w:t> </w:t>
      </w:r>
    </w:p>
    <w:p w14:paraId="26CE4ECC" w14:textId="273600F9" w:rsidR="001E7113" w:rsidRPr="00B41652" w:rsidRDefault="00D1561A" w:rsidP="002046CB">
      <w:pPr>
        <w:widowControl w:val="0"/>
        <w:autoSpaceDE w:val="0"/>
        <w:autoSpaceDN w:val="0"/>
        <w:adjustRightInd w:val="0"/>
        <w:rPr>
          <w:rFonts w:ascii="Calibri" w:hAnsi="Calibri" w:cs="Times New Roman"/>
        </w:rPr>
      </w:pPr>
      <w:r>
        <w:rPr>
          <w:rFonts w:ascii="Calibri" w:hAnsi="Calibri" w:cs="Times New Roman"/>
        </w:rPr>
        <w:t xml:space="preserve">- </w:t>
      </w:r>
      <w:r w:rsidR="001E7113" w:rsidRPr="00B41652">
        <w:rPr>
          <w:rFonts w:ascii="Calibri" w:hAnsi="Calibri" w:cs="Times New Roman"/>
        </w:rPr>
        <w:t xml:space="preserve">1 Corinthians 11:6 </w:t>
      </w:r>
    </w:p>
    <w:p w14:paraId="76D047A5" w14:textId="77777777" w:rsidR="001E7113" w:rsidRPr="00B41652" w:rsidRDefault="001E7113" w:rsidP="002046CB">
      <w:pPr>
        <w:widowControl w:val="0"/>
        <w:autoSpaceDE w:val="0"/>
        <w:autoSpaceDN w:val="0"/>
        <w:adjustRightInd w:val="0"/>
        <w:rPr>
          <w:rFonts w:ascii="Calibri" w:hAnsi="Calibri" w:cs="Times New Roman"/>
        </w:rPr>
      </w:pPr>
    </w:p>
    <w:p w14:paraId="601C7A12" w14:textId="0B874C2E" w:rsidR="00923D3C" w:rsidRPr="00B41652" w:rsidRDefault="00923D3C" w:rsidP="002046CB">
      <w:pPr>
        <w:widowControl w:val="0"/>
        <w:tabs>
          <w:tab w:val="left" w:pos="9270"/>
          <w:tab w:val="left" w:pos="9360"/>
        </w:tabs>
        <w:autoSpaceDE w:val="0"/>
        <w:autoSpaceDN w:val="0"/>
        <w:adjustRightInd w:val="0"/>
        <w:rPr>
          <w:rFonts w:ascii="Calibri" w:hAnsi="Calibri" w:cs="Times New Roman"/>
        </w:rPr>
      </w:pPr>
      <w:r w:rsidRPr="00B41652">
        <w:rPr>
          <w:rFonts w:ascii="Calibri" w:hAnsi="Calibri" w:cs="Times New Roman"/>
        </w:rPr>
        <w:t xml:space="preserve">“What the passage cannot possibly mean is that women had no part in leading public worship, speaking out loud of course as they did so. This is the positive point that is proved at once by the other relevant Corinthian passage, 1 Corinthians 11.2–11, since there Paul is giving instructions for how women are to be dressed while engaging in such activities, instructions which obviously wouldn’t be necessary if they had been silent in church all the time. But that is the one thing we can be sure of.”  </w:t>
      </w:r>
    </w:p>
    <w:p w14:paraId="3F83F648" w14:textId="77777777" w:rsidR="00923D3C" w:rsidRPr="00B41652" w:rsidRDefault="00923D3C" w:rsidP="002046CB">
      <w:pPr>
        <w:widowControl w:val="0"/>
        <w:autoSpaceDE w:val="0"/>
        <w:autoSpaceDN w:val="0"/>
        <w:adjustRightInd w:val="0"/>
        <w:rPr>
          <w:rFonts w:ascii="Calibri" w:hAnsi="Calibri" w:cs="Times New Roman"/>
          <w:b/>
        </w:rPr>
      </w:pPr>
      <w:r w:rsidRPr="00B41652">
        <w:rPr>
          <w:rFonts w:ascii="Calibri" w:hAnsi="Calibri" w:cs="Times New Roman"/>
          <w:b/>
        </w:rPr>
        <w:t xml:space="preserve">N.T Wright, </w:t>
      </w:r>
      <w:r w:rsidRPr="00B41652">
        <w:rPr>
          <w:rFonts w:ascii="Calibri" w:hAnsi="Calibri" w:cs="Times New Roman"/>
          <w:b/>
          <w:i/>
        </w:rPr>
        <w:t>Professor of New Testament University of St. Andrews</w:t>
      </w:r>
    </w:p>
    <w:p w14:paraId="037C067A" w14:textId="77777777" w:rsidR="00923D3C" w:rsidRPr="00B41652" w:rsidRDefault="00923D3C" w:rsidP="002046CB">
      <w:pPr>
        <w:widowControl w:val="0"/>
        <w:autoSpaceDE w:val="0"/>
        <w:autoSpaceDN w:val="0"/>
        <w:adjustRightInd w:val="0"/>
        <w:rPr>
          <w:rFonts w:ascii="Calibri" w:hAnsi="Calibri" w:cs="Times New Roman"/>
        </w:rPr>
      </w:pPr>
    </w:p>
    <w:p w14:paraId="4811218E" w14:textId="77777777" w:rsidR="00923D3C" w:rsidRPr="00B41652" w:rsidRDefault="00923D3C" w:rsidP="002046CB">
      <w:pPr>
        <w:widowControl w:val="0"/>
        <w:autoSpaceDE w:val="0"/>
        <w:autoSpaceDN w:val="0"/>
        <w:adjustRightInd w:val="0"/>
        <w:rPr>
          <w:rFonts w:ascii="Calibri" w:hAnsi="Calibri" w:cs="Times New Roman"/>
        </w:rPr>
      </w:pPr>
    </w:p>
    <w:p w14:paraId="2F53A78F" w14:textId="18EF616B" w:rsidR="00F5386E" w:rsidRPr="00AF0F87" w:rsidRDefault="00F5386E" w:rsidP="002046CB">
      <w:pPr>
        <w:widowControl w:val="0"/>
        <w:autoSpaceDE w:val="0"/>
        <w:autoSpaceDN w:val="0"/>
        <w:adjustRightInd w:val="0"/>
        <w:rPr>
          <w:rFonts w:ascii="Calibri" w:hAnsi="Calibri" w:cs="Times New Roman"/>
          <w:b/>
        </w:rPr>
      </w:pPr>
      <w:r w:rsidRPr="00AF0F87">
        <w:rPr>
          <w:rFonts w:ascii="Calibri" w:hAnsi="Calibri" w:cs="Times New Roman"/>
          <w:b/>
        </w:rPr>
        <w:t xml:space="preserve">“Remain silent” </w:t>
      </w:r>
    </w:p>
    <w:p w14:paraId="529E2B49" w14:textId="77777777" w:rsidR="00F5386E" w:rsidRPr="00B41652" w:rsidRDefault="00F5386E" w:rsidP="002046CB">
      <w:pPr>
        <w:widowControl w:val="0"/>
        <w:autoSpaceDE w:val="0"/>
        <w:autoSpaceDN w:val="0"/>
        <w:adjustRightInd w:val="0"/>
        <w:rPr>
          <w:rFonts w:ascii="Calibri" w:hAnsi="Calibri" w:cs="Times New Roman"/>
        </w:rPr>
      </w:pPr>
    </w:p>
    <w:p w14:paraId="32790DCE" w14:textId="77777777" w:rsidR="00F5386E" w:rsidRDefault="00F5386E" w:rsidP="002046CB">
      <w:pPr>
        <w:widowControl w:val="0"/>
        <w:autoSpaceDE w:val="0"/>
        <w:autoSpaceDN w:val="0"/>
        <w:adjustRightInd w:val="0"/>
        <w:rPr>
          <w:rFonts w:ascii="Calibri" w:hAnsi="Calibri" w:cs="Times New Roman"/>
        </w:rPr>
      </w:pPr>
    </w:p>
    <w:p w14:paraId="622D4DE4" w14:textId="77777777" w:rsidR="00AF0F87" w:rsidRDefault="00AF0F87" w:rsidP="002046CB">
      <w:pPr>
        <w:widowControl w:val="0"/>
        <w:autoSpaceDE w:val="0"/>
        <w:autoSpaceDN w:val="0"/>
        <w:adjustRightInd w:val="0"/>
        <w:rPr>
          <w:rFonts w:ascii="Calibri" w:hAnsi="Calibri" w:cs="Times New Roman"/>
        </w:rPr>
      </w:pPr>
    </w:p>
    <w:p w14:paraId="7F120D66" w14:textId="77777777" w:rsidR="00AF0F87" w:rsidRPr="00B41652" w:rsidRDefault="00AF0F87" w:rsidP="002046CB">
      <w:pPr>
        <w:widowControl w:val="0"/>
        <w:autoSpaceDE w:val="0"/>
        <w:autoSpaceDN w:val="0"/>
        <w:adjustRightInd w:val="0"/>
        <w:rPr>
          <w:rFonts w:ascii="Calibri" w:hAnsi="Calibri" w:cs="Times New Roman"/>
        </w:rPr>
      </w:pPr>
    </w:p>
    <w:p w14:paraId="691359B2" w14:textId="77777777" w:rsidR="00F5386E" w:rsidRPr="00B41652" w:rsidRDefault="00F5386E" w:rsidP="002046CB">
      <w:pPr>
        <w:widowControl w:val="0"/>
        <w:autoSpaceDE w:val="0"/>
        <w:autoSpaceDN w:val="0"/>
        <w:adjustRightInd w:val="0"/>
        <w:rPr>
          <w:rFonts w:ascii="Calibri" w:hAnsi="Calibri" w:cs="Times New Roman"/>
        </w:rPr>
      </w:pPr>
    </w:p>
    <w:p w14:paraId="2664F4E8" w14:textId="5E8AF604" w:rsidR="00F5386E" w:rsidRPr="00AF0F87" w:rsidRDefault="00F5386E" w:rsidP="002046CB">
      <w:pPr>
        <w:widowControl w:val="0"/>
        <w:autoSpaceDE w:val="0"/>
        <w:autoSpaceDN w:val="0"/>
        <w:adjustRightInd w:val="0"/>
        <w:rPr>
          <w:rFonts w:ascii="Calibri" w:hAnsi="Calibri" w:cs="Times New Roman"/>
          <w:b/>
        </w:rPr>
      </w:pPr>
      <w:r w:rsidRPr="00AF0F87">
        <w:rPr>
          <w:rFonts w:ascii="Calibri" w:hAnsi="Calibri" w:cs="Times New Roman"/>
          <w:b/>
        </w:rPr>
        <w:t xml:space="preserve">“In Submission, as the law says.” </w:t>
      </w:r>
    </w:p>
    <w:p w14:paraId="6F34FAEB" w14:textId="77777777" w:rsidR="00F5386E" w:rsidRDefault="00F5386E" w:rsidP="002046CB">
      <w:pPr>
        <w:widowControl w:val="0"/>
        <w:autoSpaceDE w:val="0"/>
        <w:autoSpaceDN w:val="0"/>
        <w:adjustRightInd w:val="0"/>
        <w:rPr>
          <w:rFonts w:ascii="Calibri" w:hAnsi="Calibri" w:cs="Times New Roman"/>
        </w:rPr>
      </w:pPr>
    </w:p>
    <w:p w14:paraId="2C3F9299" w14:textId="77777777" w:rsidR="00AF0F87" w:rsidRDefault="00AF0F87" w:rsidP="002046CB">
      <w:pPr>
        <w:widowControl w:val="0"/>
        <w:autoSpaceDE w:val="0"/>
        <w:autoSpaceDN w:val="0"/>
        <w:adjustRightInd w:val="0"/>
        <w:rPr>
          <w:rFonts w:ascii="Calibri" w:hAnsi="Calibri" w:cs="Times New Roman"/>
        </w:rPr>
      </w:pPr>
    </w:p>
    <w:p w14:paraId="243B9C79" w14:textId="77777777" w:rsidR="00AF0F87" w:rsidRDefault="00AF0F87" w:rsidP="002046CB">
      <w:pPr>
        <w:widowControl w:val="0"/>
        <w:autoSpaceDE w:val="0"/>
        <w:autoSpaceDN w:val="0"/>
        <w:adjustRightInd w:val="0"/>
        <w:rPr>
          <w:rFonts w:ascii="Calibri" w:hAnsi="Calibri" w:cs="Times New Roman"/>
        </w:rPr>
      </w:pPr>
    </w:p>
    <w:p w14:paraId="1DEE833C" w14:textId="77777777" w:rsidR="00AF0F87" w:rsidRPr="00B41652" w:rsidRDefault="00AF0F87" w:rsidP="002046CB">
      <w:pPr>
        <w:widowControl w:val="0"/>
        <w:autoSpaceDE w:val="0"/>
        <w:autoSpaceDN w:val="0"/>
        <w:adjustRightInd w:val="0"/>
        <w:rPr>
          <w:rFonts w:ascii="Calibri" w:hAnsi="Calibri" w:cs="Times New Roman"/>
        </w:rPr>
      </w:pPr>
    </w:p>
    <w:p w14:paraId="492E51CF" w14:textId="256778CE" w:rsidR="00F5386E" w:rsidRPr="00D1561A" w:rsidRDefault="00F5386E" w:rsidP="002046CB">
      <w:pPr>
        <w:widowControl w:val="0"/>
        <w:autoSpaceDE w:val="0"/>
        <w:autoSpaceDN w:val="0"/>
        <w:adjustRightInd w:val="0"/>
        <w:rPr>
          <w:rFonts w:ascii="Calibri" w:hAnsi="Calibri" w:cs="Times New Roman"/>
          <w:b/>
        </w:rPr>
      </w:pPr>
      <w:r w:rsidRPr="00D1561A">
        <w:rPr>
          <w:rFonts w:ascii="Calibri" w:hAnsi="Calibri" w:cs="Times New Roman"/>
          <w:b/>
        </w:rPr>
        <w:t xml:space="preserve">“Disgraceful” </w:t>
      </w:r>
    </w:p>
    <w:p w14:paraId="54FD7349" w14:textId="0925A01C" w:rsidR="007C7B25" w:rsidRPr="00B41652" w:rsidRDefault="007C7B25" w:rsidP="002046CB">
      <w:pPr>
        <w:widowControl w:val="0"/>
        <w:tabs>
          <w:tab w:val="left" w:pos="9270"/>
          <w:tab w:val="left" w:pos="9360"/>
        </w:tabs>
        <w:autoSpaceDE w:val="0"/>
        <w:autoSpaceDN w:val="0"/>
        <w:adjustRightInd w:val="0"/>
        <w:rPr>
          <w:rFonts w:ascii="Calibri" w:hAnsi="Calibri" w:cs="Times New Roman"/>
          <w:b/>
        </w:rPr>
      </w:pPr>
    </w:p>
    <w:p w14:paraId="305BF97A" w14:textId="56DC21A8" w:rsidR="007A58D8" w:rsidRPr="00B41652" w:rsidRDefault="007A58D8" w:rsidP="002046CB">
      <w:pPr>
        <w:widowControl w:val="0"/>
        <w:autoSpaceDE w:val="0"/>
        <w:autoSpaceDN w:val="0"/>
        <w:adjustRightInd w:val="0"/>
        <w:rPr>
          <w:rFonts w:ascii="Calibri" w:hAnsi="Calibri" w:cs="Times New Roman"/>
        </w:rPr>
      </w:pPr>
      <w:r w:rsidRPr="00B41652">
        <w:rPr>
          <w:rFonts w:ascii="Calibri" w:hAnsi="Calibri" w:cs="Times New Roman"/>
        </w:rPr>
        <w:t>“Everything depends upon what Paul meant by speaking up in church. No one, as far as I know, has ever thought Paul literally meant that women should not say anything in church…</w:t>
      </w:r>
      <w:proofErr w:type="gramStart"/>
      <w:r w:rsidRPr="00B41652">
        <w:rPr>
          <w:rFonts w:ascii="Calibri" w:hAnsi="Calibri" w:cs="Times New Roman"/>
        </w:rPr>
        <w:t>We</w:t>
      </w:r>
      <w:proofErr w:type="gramEnd"/>
      <w:r w:rsidRPr="00B41652">
        <w:rPr>
          <w:rFonts w:ascii="Calibri" w:hAnsi="Calibri" w:cs="Times New Roman"/>
        </w:rPr>
        <w:t xml:space="preserve"> should remember that in this same letter Paul expressed no reservations about women praying and prophesying alongside men in public worship (1 Cor. 11)</w:t>
      </w:r>
    </w:p>
    <w:p w14:paraId="0B523085" w14:textId="77777777" w:rsidR="007A58D8" w:rsidRPr="00B41652" w:rsidRDefault="007A58D8" w:rsidP="002046CB">
      <w:pPr>
        <w:widowControl w:val="0"/>
        <w:tabs>
          <w:tab w:val="left" w:pos="9270"/>
          <w:tab w:val="left" w:pos="9360"/>
        </w:tabs>
        <w:autoSpaceDE w:val="0"/>
        <w:autoSpaceDN w:val="0"/>
        <w:adjustRightInd w:val="0"/>
        <w:rPr>
          <w:rFonts w:ascii="Calibri" w:hAnsi="Calibri" w:cs="Times New Roman"/>
          <w:b/>
        </w:rPr>
      </w:pPr>
    </w:p>
    <w:p w14:paraId="4753157E" w14:textId="50BA26CF" w:rsidR="002A3EDB" w:rsidRPr="00B41652" w:rsidRDefault="002A3EDB" w:rsidP="002046CB">
      <w:pPr>
        <w:widowControl w:val="0"/>
        <w:autoSpaceDE w:val="0"/>
        <w:autoSpaceDN w:val="0"/>
        <w:adjustRightInd w:val="0"/>
        <w:rPr>
          <w:rFonts w:ascii="Calibri" w:hAnsi="Calibri" w:cs="Times New Roman"/>
        </w:rPr>
      </w:pPr>
      <w:r w:rsidRPr="00B41652">
        <w:rPr>
          <w:rFonts w:ascii="Calibri" w:hAnsi="Calibri" w:cs="Times New Roman"/>
        </w:rPr>
        <w:t xml:space="preserve">It is more reasonable to conclude that Paul was prohibiting some form of provocative and disruptive speech than it is to believe that he is directly contradicting his earlier acceptance of women praying and prophesying. What he was silencing was not prayer and </w:t>
      </w:r>
      <w:proofErr w:type="gramStart"/>
      <w:r w:rsidRPr="00B41652">
        <w:rPr>
          <w:rFonts w:ascii="Calibri" w:hAnsi="Calibri" w:cs="Times New Roman"/>
        </w:rPr>
        <w:t>prophesy</w:t>
      </w:r>
      <w:proofErr w:type="gramEnd"/>
      <w:r w:rsidRPr="00B41652">
        <w:rPr>
          <w:rFonts w:ascii="Calibri" w:hAnsi="Calibri" w:cs="Times New Roman"/>
        </w:rPr>
        <w:t xml:space="preserve">, but a negative interrogation that resulted in humiliation and disgrace. </w:t>
      </w:r>
    </w:p>
    <w:p w14:paraId="596C5C29" w14:textId="77777777" w:rsidR="002A3EDB" w:rsidRPr="00B41652" w:rsidRDefault="002A3EDB" w:rsidP="002046CB">
      <w:pPr>
        <w:widowControl w:val="0"/>
        <w:autoSpaceDE w:val="0"/>
        <w:autoSpaceDN w:val="0"/>
        <w:adjustRightInd w:val="0"/>
        <w:rPr>
          <w:rFonts w:ascii="Calibri" w:hAnsi="Calibri" w:cs="Times New Roman"/>
        </w:rPr>
      </w:pPr>
    </w:p>
    <w:p w14:paraId="2D18857C" w14:textId="518A2BBF" w:rsidR="002A3EDB" w:rsidRPr="00B41652" w:rsidRDefault="002A3EDB" w:rsidP="002046CB">
      <w:pPr>
        <w:widowControl w:val="0"/>
        <w:autoSpaceDE w:val="0"/>
        <w:autoSpaceDN w:val="0"/>
        <w:adjustRightInd w:val="0"/>
        <w:rPr>
          <w:rFonts w:ascii="Calibri" w:hAnsi="Calibri" w:cs="Times New Roman"/>
        </w:rPr>
      </w:pPr>
      <w:r w:rsidRPr="00B41652">
        <w:rPr>
          <w:rFonts w:ascii="Calibri" w:hAnsi="Calibri" w:cs="Times New Roman"/>
        </w:rPr>
        <w:t>Nor did he permit men to engage in this kind of speech, as if it was acceptable for them but unacceptable for women. What was shameful was not women praying and prophesying but women engaging in abusive speech which was hostile, egotistical, and disruptive.</w:t>
      </w:r>
      <w:proofErr w:type="gramStart"/>
      <w:r w:rsidRPr="00B41652">
        <w:rPr>
          <w:rFonts w:ascii="Calibri" w:hAnsi="Calibri" w:cs="Times New Roman"/>
        </w:rPr>
        <w:t>”</w:t>
      </w:r>
      <w:proofErr w:type="gramEnd"/>
    </w:p>
    <w:p w14:paraId="6EEEAF57" w14:textId="3D5CFA7C" w:rsidR="007C7B25" w:rsidRPr="00B41652" w:rsidRDefault="002A3EDB" w:rsidP="002046CB">
      <w:pPr>
        <w:widowControl w:val="0"/>
        <w:autoSpaceDE w:val="0"/>
        <w:autoSpaceDN w:val="0"/>
        <w:adjustRightInd w:val="0"/>
        <w:rPr>
          <w:rFonts w:ascii="Calibri" w:hAnsi="Calibri" w:cs="Times New Roman"/>
          <w:b/>
        </w:rPr>
      </w:pPr>
      <w:r w:rsidRPr="00B41652">
        <w:rPr>
          <w:rFonts w:ascii="Calibri" w:hAnsi="Calibri" w:cs="Times New Roman"/>
          <w:b/>
        </w:rPr>
        <w:t>Doug Webster, Professor of Pastoral Theology Beeson Divinity School</w:t>
      </w:r>
      <w:r w:rsidRPr="00B41652">
        <w:rPr>
          <w:rFonts w:ascii="Calibri" w:hAnsi="Calibri" w:cs="Times New Roman"/>
        </w:rPr>
        <w:t>:</w:t>
      </w:r>
    </w:p>
    <w:p w14:paraId="659A0227" w14:textId="77777777" w:rsidR="002A3EDB" w:rsidRPr="00B41652" w:rsidRDefault="002A3EDB" w:rsidP="002046CB">
      <w:pPr>
        <w:widowControl w:val="0"/>
        <w:autoSpaceDE w:val="0"/>
        <w:autoSpaceDN w:val="0"/>
        <w:adjustRightInd w:val="0"/>
        <w:rPr>
          <w:rFonts w:ascii="Calibri" w:hAnsi="Calibri" w:cs="Times New Roman"/>
          <w:b/>
        </w:rPr>
      </w:pPr>
    </w:p>
    <w:p w14:paraId="400BC312" w14:textId="77777777" w:rsidR="00923D3C" w:rsidRPr="00B41652" w:rsidRDefault="00923D3C" w:rsidP="002046CB">
      <w:pPr>
        <w:pStyle w:val="Heading3"/>
        <w:spacing w:before="0" w:beforeAutospacing="0" w:after="0" w:afterAutospacing="0"/>
        <w:rPr>
          <w:rStyle w:val="Strong"/>
          <w:rFonts w:ascii="Calibri" w:eastAsia="Times New Roman" w:hAnsi="Calibri" w:cs="Times New Roman"/>
          <w:b/>
          <w:bCs/>
          <w:color w:val="333333"/>
          <w:sz w:val="24"/>
          <w:szCs w:val="24"/>
        </w:rPr>
      </w:pPr>
      <w:r w:rsidRPr="00B41652">
        <w:rPr>
          <w:rStyle w:val="Strong"/>
          <w:rFonts w:ascii="Calibri" w:eastAsia="Times New Roman" w:hAnsi="Calibri" w:cs="Times New Roman"/>
          <w:b/>
          <w:bCs/>
          <w:color w:val="333333"/>
          <w:sz w:val="24"/>
          <w:szCs w:val="24"/>
        </w:rPr>
        <w:t>CONFUSION IN CORINTH</w:t>
      </w:r>
    </w:p>
    <w:p w14:paraId="1E94BDE9" w14:textId="11C012EA" w:rsidR="007A58D8" w:rsidRPr="00AF0F87" w:rsidRDefault="007A58D8" w:rsidP="002046CB">
      <w:pPr>
        <w:pStyle w:val="Heading3"/>
        <w:spacing w:before="0" w:beforeAutospacing="0" w:after="0" w:afterAutospacing="0"/>
        <w:rPr>
          <w:rFonts w:ascii="Calibri" w:eastAsia="Times New Roman" w:hAnsi="Calibri" w:cs="Times New Roman"/>
          <w:i/>
          <w:color w:val="333333"/>
          <w:sz w:val="24"/>
          <w:szCs w:val="24"/>
        </w:rPr>
      </w:pPr>
      <w:r w:rsidRPr="00AF0F87">
        <w:rPr>
          <w:rStyle w:val="Strong"/>
          <w:rFonts w:ascii="Calibri" w:eastAsia="Times New Roman" w:hAnsi="Calibri" w:cs="Times New Roman"/>
          <w:bCs/>
          <w:i/>
          <w:color w:val="333333"/>
          <w:sz w:val="24"/>
          <w:szCs w:val="24"/>
        </w:rPr>
        <w:t>Paul Through Mediterranean Eyes: Cultural Studies in 1 Corinthians by Ken Bail</w:t>
      </w:r>
      <w:r w:rsidR="00921E08">
        <w:rPr>
          <w:rStyle w:val="Strong"/>
          <w:rFonts w:ascii="Calibri" w:eastAsia="Times New Roman" w:hAnsi="Calibri" w:cs="Times New Roman"/>
          <w:bCs/>
          <w:i/>
          <w:color w:val="333333"/>
          <w:sz w:val="24"/>
          <w:szCs w:val="24"/>
        </w:rPr>
        <w:t>e</w:t>
      </w:r>
      <w:r w:rsidRPr="00AF0F87">
        <w:rPr>
          <w:rStyle w:val="Strong"/>
          <w:rFonts w:ascii="Calibri" w:eastAsia="Times New Roman" w:hAnsi="Calibri" w:cs="Times New Roman"/>
          <w:bCs/>
          <w:i/>
          <w:color w:val="333333"/>
          <w:sz w:val="24"/>
          <w:szCs w:val="24"/>
        </w:rPr>
        <w:t xml:space="preserve">y </w:t>
      </w:r>
    </w:p>
    <w:p w14:paraId="202A1430" w14:textId="77777777" w:rsidR="00D1561A" w:rsidRDefault="00D1561A"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371230CA"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4FE67811"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57991757"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2721456A"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4270C10F"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7AAB3636"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154BA6B0"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1246652A"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bookmarkStart w:id="0" w:name="_GoBack"/>
      <w:bookmarkEnd w:id="0"/>
    </w:p>
    <w:p w14:paraId="7BCF8FB7" w14:textId="19C26A6F" w:rsidR="00F04055" w:rsidRDefault="007A58D8" w:rsidP="002046CB">
      <w:pPr>
        <w:pStyle w:val="Heading3"/>
        <w:spacing w:before="0" w:beforeAutospacing="0" w:after="0" w:afterAutospacing="0"/>
        <w:rPr>
          <w:rStyle w:val="Strong"/>
          <w:rFonts w:ascii="Calibri" w:eastAsia="Times New Roman" w:hAnsi="Calibri" w:cs="Times New Roman"/>
          <w:b/>
          <w:bCs/>
          <w:color w:val="000000"/>
          <w:sz w:val="24"/>
          <w:szCs w:val="24"/>
        </w:rPr>
      </w:pPr>
      <w:r w:rsidRPr="00B41652">
        <w:rPr>
          <w:rStyle w:val="Strong"/>
          <w:rFonts w:ascii="Calibri" w:eastAsia="Times New Roman" w:hAnsi="Calibri" w:cs="Times New Roman"/>
          <w:b/>
          <w:bCs/>
          <w:color w:val="000000"/>
          <w:sz w:val="24"/>
          <w:szCs w:val="24"/>
        </w:rPr>
        <w:t xml:space="preserve">Summary </w:t>
      </w:r>
    </w:p>
    <w:p w14:paraId="1DE7BFBE"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5EB38C6D" w14:textId="77777777" w:rsidR="00AF0F87" w:rsidRPr="00B41652"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74BBE0AB" w14:textId="30E694C3" w:rsidR="007A58D8" w:rsidRPr="00B41652" w:rsidRDefault="007A58D8" w:rsidP="002046CB">
      <w:pPr>
        <w:pStyle w:val="Heading3"/>
        <w:spacing w:before="0" w:beforeAutospacing="0" w:after="0" w:afterAutospacing="0"/>
        <w:rPr>
          <w:rStyle w:val="Strong"/>
          <w:rFonts w:ascii="Calibri" w:eastAsia="Times New Roman" w:hAnsi="Calibri" w:cs="Times New Roman"/>
          <w:b/>
          <w:bCs/>
          <w:color w:val="000000"/>
          <w:sz w:val="24"/>
          <w:szCs w:val="24"/>
        </w:rPr>
      </w:pPr>
      <w:r w:rsidRPr="00B41652">
        <w:rPr>
          <w:rStyle w:val="Strong"/>
          <w:rFonts w:ascii="Calibri" w:eastAsia="Times New Roman" w:hAnsi="Calibri" w:cs="Times New Roman"/>
          <w:b/>
          <w:bCs/>
          <w:color w:val="000000"/>
          <w:sz w:val="24"/>
          <w:szCs w:val="24"/>
        </w:rPr>
        <w:t xml:space="preserve">What is cultural? </w:t>
      </w:r>
    </w:p>
    <w:p w14:paraId="4B780AE4" w14:textId="77777777" w:rsidR="00D1561A" w:rsidRDefault="00D1561A" w:rsidP="002046CB">
      <w:pPr>
        <w:pStyle w:val="Heading3"/>
        <w:spacing w:before="0" w:beforeAutospacing="0" w:after="0" w:afterAutospacing="0"/>
        <w:rPr>
          <w:rStyle w:val="Strong"/>
          <w:rFonts w:ascii="Calibri" w:eastAsia="Times New Roman" w:hAnsi="Calibri" w:cs="Times New Roman"/>
          <w:b/>
          <w:bCs/>
          <w:color w:val="FF0000"/>
          <w:sz w:val="24"/>
          <w:szCs w:val="24"/>
        </w:rPr>
      </w:pPr>
    </w:p>
    <w:p w14:paraId="291F187A"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FF0000"/>
          <w:sz w:val="24"/>
          <w:szCs w:val="24"/>
        </w:rPr>
      </w:pPr>
    </w:p>
    <w:p w14:paraId="28FAC2DC" w14:textId="77777777" w:rsidR="00AF0F87" w:rsidRDefault="00AF0F87" w:rsidP="002046CB">
      <w:pPr>
        <w:pStyle w:val="Heading3"/>
        <w:spacing w:before="0" w:beforeAutospacing="0" w:after="0" w:afterAutospacing="0"/>
        <w:rPr>
          <w:rStyle w:val="Strong"/>
          <w:rFonts w:ascii="Calibri" w:eastAsia="Times New Roman" w:hAnsi="Calibri" w:cs="Times New Roman"/>
          <w:b/>
          <w:bCs/>
          <w:color w:val="000000"/>
          <w:sz w:val="24"/>
          <w:szCs w:val="24"/>
        </w:rPr>
      </w:pPr>
    </w:p>
    <w:p w14:paraId="65F69B65" w14:textId="606C0A72" w:rsidR="007A58D8" w:rsidRPr="00B41652" w:rsidRDefault="007A58D8" w:rsidP="002046CB">
      <w:pPr>
        <w:pStyle w:val="Heading3"/>
        <w:spacing w:before="0" w:beforeAutospacing="0" w:after="0" w:afterAutospacing="0"/>
        <w:rPr>
          <w:rFonts w:ascii="Calibri" w:eastAsia="Times New Roman" w:hAnsi="Calibri" w:cs="Times New Roman"/>
          <w:color w:val="333333"/>
          <w:sz w:val="24"/>
          <w:szCs w:val="24"/>
        </w:rPr>
      </w:pPr>
      <w:r w:rsidRPr="00B41652">
        <w:rPr>
          <w:rStyle w:val="Strong"/>
          <w:rFonts w:ascii="Calibri" w:eastAsia="Times New Roman" w:hAnsi="Calibri" w:cs="Times New Roman"/>
          <w:b/>
          <w:bCs/>
          <w:color w:val="000000"/>
          <w:sz w:val="24"/>
          <w:szCs w:val="24"/>
        </w:rPr>
        <w:t xml:space="preserve">What is trans-cultural? </w:t>
      </w:r>
    </w:p>
    <w:p w14:paraId="774234B0" w14:textId="77777777" w:rsidR="00F04055" w:rsidRPr="00B41652" w:rsidRDefault="00F04055" w:rsidP="002046CB">
      <w:pPr>
        <w:widowControl w:val="0"/>
        <w:autoSpaceDE w:val="0"/>
        <w:autoSpaceDN w:val="0"/>
        <w:adjustRightInd w:val="0"/>
        <w:rPr>
          <w:rFonts w:ascii="Calibri" w:hAnsi="Calibri" w:cs="Times New Roman"/>
        </w:rPr>
      </w:pPr>
    </w:p>
    <w:p w14:paraId="1FF1F57E" w14:textId="77777777" w:rsidR="001D5668" w:rsidRPr="00B41652" w:rsidRDefault="001D5668" w:rsidP="002046CB">
      <w:pPr>
        <w:rPr>
          <w:rFonts w:ascii="Calibri" w:hAnsi="Calibri" w:cs="Times New Roman"/>
        </w:rPr>
      </w:pPr>
    </w:p>
    <w:p w14:paraId="154A82B8" w14:textId="77777777" w:rsidR="001D5668" w:rsidRPr="00B41652" w:rsidRDefault="001D5668" w:rsidP="002046CB">
      <w:pPr>
        <w:rPr>
          <w:rFonts w:ascii="Calibri" w:hAnsi="Calibri" w:cs="Times New Roman"/>
        </w:rPr>
      </w:pPr>
    </w:p>
    <w:p w14:paraId="69E9D067" w14:textId="77777777" w:rsidR="00863872" w:rsidRPr="00B41652" w:rsidRDefault="00863872" w:rsidP="002046CB">
      <w:pPr>
        <w:widowControl w:val="0"/>
        <w:autoSpaceDE w:val="0"/>
        <w:autoSpaceDN w:val="0"/>
        <w:adjustRightInd w:val="0"/>
        <w:rPr>
          <w:rFonts w:ascii="Calibri" w:hAnsi="Calibri" w:cs="Times New Roman"/>
          <w:b/>
          <w:color w:val="FF0000"/>
        </w:rPr>
      </w:pPr>
    </w:p>
    <w:sectPr w:rsidR="00863872" w:rsidRPr="00B41652" w:rsidSect="006C234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334"/>
    <w:multiLevelType w:val="hybridMultilevel"/>
    <w:tmpl w:val="13A2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20D8B"/>
    <w:multiLevelType w:val="hybridMultilevel"/>
    <w:tmpl w:val="72C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778"/>
    <w:multiLevelType w:val="hybridMultilevel"/>
    <w:tmpl w:val="E5B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7319"/>
    <w:multiLevelType w:val="hybridMultilevel"/>
    <w:tmpl w:val="EE12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B1165"/>
    <w:multiLevelType w:val="hybridMultilevel"/>
    <w:tmpl w:val="07E8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91C"/>
    <w:multiLevelType w:val="hybridMultilevel"/>
    <w:tmpl w:val="6D20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97B51"/>
    <w:multiLevelType w:val="hybridMultilevel"/>
    <w:tmpl w:val="5816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62882"/>
    <w:multiLevelType w:val="hybridMultilevel"/>
    <w:tmpl w:val="752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66FD1"/>
    <w:multiLevelType w:val="hybridMultilevel"/>
    <w:tmpl w:val="E566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961FE"/>
    <w:multiLevelType w:val="hybridMultilevel"/>
    <w:tmpl w:val="5484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024A4"/>
    <w:multiLevelType w:val="hybridMultilevel"/>
    <w:tmpl w:val="A492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D4096"/>
    <w:multiLevelType w:val="hybridMultilevel"/>
    <w:tmpl w:val="027C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74722"/>
    <w:multiLevelType w:val="hybridMultilevel"/>
    <w:tmpl w:val="71B0E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4F99"/>
    <w:multiLevelType w:val="hybridMultilevel"/>
    <w:tmpl w:val="DAE2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702E7"/>
    <w:multiLevelType w:val="hybridMultilevel"/>
    <w:tmpl w:val="0490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1168A"/>
    <w:multiLevelType w:val="hybridMultilevel"/>
    <w:tmpl w:val="C8A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2051F"/>
    <w:multiLevelType w:val="hybridMultilevel"/>
    <w:tmpl w:val="2C1A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E07AA"/>
    <w:multiLevelType w:val="hybridMultilevel"/>
    <w:tmpl w:val="0A30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0759C"/>
    <w:multiLevelType w:val="hybridMultilevel"/>
    <w:tmpl w:val="749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560EE"/>
    <w:multiLevelType w:val="hybridMultilevel"/>
    <w:tmpl w:val="BC8A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15605"/>
    <w:multiLevelType w:val="multilevel"/>
    <w:tmpl w:val="A7F2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924E9"/>
    <w:multiLevelType w:val="hybridMultilevel"/>
    <w:tmpl w:val="76BC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777F2"/>
    <w:multiLevelType w:val="hybridMultilevel"/>
    <w:tmpl w:val="AEF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761A5"/>
    <w:multiLevelType w:val="hybridMultilevel"/>
    <w:tmpl w:val="642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23"/>
  </w:num>
  <w:num w:numId="6">
    <w:abstractNumId w:val="13"/>
  </w:num>
  <w:num w:numId="7">
    <w:abstractNumId w:val="4"/>
  </w:num>
  <w:num w:numId="8">
    <w:abstractNumId w:val="8"/>
  </w:num>
  <w:num w:numId="9">
    <w:abstractNumId w:val="7"/>
  </w:num>
  <w:num w:numId="10">
    <w:abstractNumId w:val="3"/>
  </w:num>
  <w:num w:numId="11">
    <w:abstractNumId w:val="10"/>
  </w:num>
  <w:num w:numId="12">
    <w:abstractNumId w:val="15"/>
  </w:num>
  <w:num w:numId="13">
    <w:abstractNumId w:val="20"/>
  </w:num>
  <w:num w:numId="14">
    <w:abstractNumId w:val="9"/>
  </w:num>
  <w:num w:numId="15">
    <w:abstractNumId w:val="17"/>
  </w:num>
  <w:num w:numId="16">
    <w:abstractNumId w:val="21"/>
  </w:num>
  <w:num w:numId="17">
    <w:abstractNumId w:val="12"/>
  </w:num>
  <w:num w:numId="18">
    <w:abstractNumId w:val="16"/>
  </w:num>
  <w:num w:numId="19">
    <w:abstractNumId w:val="19"/>
  </w:num>
  <w:num w:numId="20">
    <w:abstractNumId w:val="1"/>
  </w:num>
  <w:num w:numId="21">
    <w:abstractNumId w:val="18"/>
  </w:num>
  <w:num w:numId="22">
    <w:abstractNumId w:val="1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32"/>
    <w:rsid w:val="001D5668"/>
    <w:rsid w:val="001E7113"/>
    <w:rsid w:val="002046CB"/>
    <w:rsid w:val="002A3EDB"/>
    <w:rsid w:val="002B0312"/>
    <w:rsid w:val="002E0732"/>
    <w:rsid w:val="00304DBB"/>
    <w:rsid w:val="003474A6"/>
    <w:rsid w:val="003C6402"/>
    <w:rsid w:val="0048143F"/>
    <w:rsid w:val="004A7723"/>
    <w:rsid w:val="004C5146"/>
    <w:rsid w:val="004C73B2"/>
    <w:rsid w:val="004C740A"/>
    <w:rsid w:val="00501073"/>
    <w:rsid w:val="00537A6A"/>
    <w:rsid w:val="00596444"/>
    <w:rsid w:val="00695E3E"/>
    <w:rsid w:val="006C2344"/>
    <w:rsid w:val="006E2D6C"/>
    <w:rsid w:val="00745C50"/>
    <w:rsid w:val="007A1729"/>
    <w:rsid w:val="007A58D8"/>
    <w:rsid w:val="007C7B25"/>
    <w:rsid w:val="0082338B"/>
    <w:rsid w:val="00841038"/>
    <w:rsid w:val="008411B1"/>
    <w:rsid w:val="00863872"/>
    <w:rsid w:val="008941F2"/>
    <w:rsid w:val="008E7569"/>
    <w:rsid w:val="00921E08"/>
    <w:rsid w:val="00923D3C"/>
    <w:rsid w:val="00930240"/>
    <w:rsid w:val="009E7B91"/>
    <w:rsid w:val="00A60633"/>
    <w:rsid w:val="00A637CE"/>
    <w:rsid w:val="00A70C25"/>
    <w:rsid w:val="00AF0F87"/>
    <w:rsid w:val="00AF43AB"/>
    <w:rsid w:val="00B41652"/>
    <w:rsid w:val="00BE0344"/>
    <w:rsid w:val="00BE27E4"/>
    <w:rsid w:val="00BE4B3C"/>
    <w:rsid w:val="00C023E4"/>
    <w:rsid w:val="00CD1599"/>
    <w:rsid w:val="00CD2BB3"/>
    <w:rsid w:val="00D1561A"/>
    <w:rsid w:val="00D30DE5"/>
    <w:rsid w:val="00DA1133"/>
    <w:rsid w:val="00DB090F"/>
    <w:rsid w:val="00E0604C"/>
    <w:rsid w:val="00E8649A"/>
    <w:rsid w:val="00EC59EE"/>
    <w:rsid w:val="00F04055"/>
    <w:rsid w:val="00F5386E"/>
    <w:rsid w:val="00F85493"/>
    <w:rsid w:val="00FD341C"/>
    <w:rsid w:val="00FF3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A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32"/>
    <w:rPr>
      <w:rFonts w:ascii="Times New Roman" w:hAnsi="Times New Roman"/>
    </w:rPr>
  </w:style>
  <w:style w:type="paragraph" w:styleId="Heading3">
    <w:name w:val="heading 3"/>
    <w:basedOn w:val="Normal"/>
    <w:link w:val="Heading3Char"/>
    <w:uiPriority w:val="9"/>
    <w:qFormat/>
    <w:rsid w:val="00F0405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32"/>
    <w:pPr>
      <w:ind w:left="720"/>
      <w:contextualSpacing/>
    </w:pPr>
  </w:style>
  <w:style w:type="character" w:customStyle="1" w:styleId="text">
    <w:name w:val="text"/>
    <w:basedOn w:val="DefaultParagraphFont"/>
    <w:rsid w:val="002E0732"/>
  </w:style>
  <w:style w:type="character" w:styleId="Hyperlink">
    <w:name w:val="Hyperlink"/>
    <w:basedOn w:val="DefaultParagraphFont"/>
    <w:uiPriority w:val="99"/>
    <w:semiHidden/>
    <w:unhideWhenUsed/>
    <w:rsid w:val="002E0732"/>
    <w:rPr>
      <w:color w:val="0000FF"/>
      <w:u w:val="single"/>
    </w:rPr>
  </w:style>
  <w:style w:type="character" w:customStyle="1" w:styleId="apple-converted-space">
    <w:name w:val="apple-converted-space"/>
    <w:basedOn w:val="DefaultParagraphFont"/>
    <w:rsid w:val="002E0732"/>
  </w:style>
  <w:style w:type="paragraph" w:styleId="NormalWeb">
    <w:name w:val="Normal (Web)"/>
    <w:basedOn w:val="Normal"/>
    <w:uiPriority w:val="99"/>
    <w:unhideWhenUsed/>
    <w:rsid w:val="00A637CE"/>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637CE"/>
    <w:rPr>
      <w:i/>
      <w:iCs/>
    </w:rPr>
  </w:style>
  <w:style w:type="character" w:styleId="Strong">
    <w:name w:val="Strong"/>
    <w:basedOn w:val="DefaultParagraphFont"/>
    <w:uiPriority w:val="22"/>
    <w:qFormat/>
    <w:rsid w:val="00A637CE"/>
    <w:rPr>
      <w:b/>
      <w:bCs/>
    </w:rPr>
  </w:style>
  <w:style w:type="character" w:customStyle="1" w:styleId="Heading3Char">
    <w:name w:val="Heading 3 Char"/>
    <w:basedOn w:val="DefaultParagraphFont"/>
    <w:link w:val="Heading3"/>
    <w:uiPriority w:val="9"/>
    <w:rsid w:val="00F04055"/>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32"/>
    <w:rPr>
      <w:rFonts w:ascii="Times New Roman" w:hAnsi="Times New Roman"/>
    </w:rPr>
  </w:style>
  <w:style w:type="paragraph" w:styleId="Heading3">
    <w:name w:val="heading 3"/>
    <w:basedOn w:val="Normal"/>
    <w:link w:val="Heading3Char"/>
    <w:uiPriority w:val="9"/>
    <w:qFormat/>
    <w:rsid w:val="00F0405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32"/>
    <w:pPr>
      <w:ind w:left="720"/>
      <w:contextualSpacing/>
    </w:pPr>
  </w:style>
  <w:style w:type="character" w:customStyle="1" w:styleId="text">
    <w:name w:val="text"/>
    <w:basedOn w:val="DefaultParagraphFont"/>
    <w:rsid w:val="002E0732"/>
  </w:style>
  <w:style w:type="character" w:styleId="Hyperlink">
    <w:name w:val="Hyperlink"/>
    <w:basedOn w:val="DefaultParagraphFont"/>
    <w:uiPriority w:val="99"/>
    <w:semiHidden/>
    <w:unhideWhenUsed/>
    <w:rsid w:val="002E0732"/>
    <w:rPr>
      <w:color w:val="0000FF"/>
      <w:u w:val="single"/>
    </w:rPr>
  </w:style>
  <w:style w:type="character" w:customStyle="1" w:styleId="apple-converted-space">
    <w:name w:val="apple-converted-space"/>
    <w:basedOn w:val="DefaultParagraphFont"/>
    <w:rsid w:val="002E0732"/>
  </w:style>
  <w:style w:type="paragraph" w:styleId="NormalWeb">
    <w:name w:val="Normal (Web)"/>
    <w:basedOn w:val="Normal"/>
    <w:uiPriority w:val="99"/>
    <w:unhideWhenUsed/>
    <w:rsid w:val="00A637CE"/>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A637CE"/>
    <w:rPr>
      <w:i/>
      <w:iCs/>
    </w:rPr>
  </w:style>
  <w:style w:type="character" w:styleId="Strong">
    <w:name w:val="Strong"/>
    <w:basedOn w:val="DefaultParagraphFont"/>
    <w:uiPriority w:val="22"/>
    <w:qFormat/>
    <w:rsid w:val="00A637CE"/>
    <w:rPr>
      <w:b/>
      <w:bCs/>
    </w:rPr>
  </w:style>
  <w:style w:type="character" w:customStyle="1" w:styleId="Heading3Char">
    <w:name w:val="Heading 3 Char"/>
    <w:basedOn w:val="DefaultParagraphFont"/>
    <w:link w:val="Heading3"/>
    <w:uiPriority w:val="9"/>
    <w:rsid w:val="00F04055"/>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258">
      <w:bodyDiv w:val="1"/>
      <w:marLeft w:val="0"/>
      <w:marRight w:val="0"/>
      <w:marTop w:val="0"/>
      <w:marBottom w:val="0"/>
      <w:divBdr>
        <w:top w:val="none" w:sz="0" w:space="0" w:color="auto"/>
        <w:left w:val="none" w:sz="0" w:space="0" w:color="auto"/>
        <w:bottom w:val="none" w:sz="0" w:space="0" w:color="auto"/>
        <w:right w:val="none" w:sz="0" w:space="0" w:color="auto"/>
      </w:divBdr>
    </w:div>
    <w:div w:id="260526220">
      <w:bodyDiv w:val="1"/>
      <w:marLeft w:val="0"/>
      <w:marRight w:val="0"/>
      <w:marTop w:val="0"/>
      <w:marBottom w:val="0"/>
      <w:divBdr>
        <w:top w:val="none" w:sz="0" w:space="0" w:color="auto"/>
        <w:left w:val="none" w:sz="0" w:space="0" w:color="auto"/>
        <w:bottom w:val="none" w:sz="0" w:space="0" w:color="auto"/>
        <w:right w:val="none" w:sz="0" w:space="0" w:color="auto"/>
      </w:divBdr>
    </w:div>
    <w:div w:id="493768108">
      <w:bodyDiv w:val="1"/>
      <w:marLeft w:val="0"/>
      <w:marRight w:val="0"/>
      <w:marTop w:val="0"/>
      <w:marBottom w:val="0"/>
      <w:divBdr>
        <w:top w:val="none" w:sz="0" w:space="0" w:color="auto"/>
        <w:left w:val="none" w:sz="0" w:space="0" w:color="auto"/>
        <w:bottom w:val="none" w:sz="0" w:space="0" w:color="auto"/>
        <w:right w:val="none" w:sz="0" w:space="0" w:color="auto"/>
      </w:divBdr>
    </w:div>
    <w:div w:id="857542898">
      <w:bodyDiv w:val="1"/>
      <w:marLeft w:val="0"/>
      <w:marRight w:val="0"/>
      <w:marTop w:val="0"/>
      <w:marBottom w:val="0"/>
      <w:divBdr>
        <w:top w:val="none" w:sz="0" w:space="0" w:color="auto"/>
        <w:left w:val="none" w:sz="0" w:space="0" w:color="auto"/>
        <w:bottom w:val="none" w:sz="0" w:space="0" w:color="auto"/>
        <w:right w:val="none" w:sz="0" w:space="0" w:color="auto"/>
      </w:divBdr>
    </w:div>
    <w:div w:id="1167669149">
      <w:bodyDiv w:val="1"/>
      <w:marLeft w:val="0"/>
      <w:marRight w:val="0"/>
      <w:marTop w:val="0"/>
      <w:marBottom w:val="0"/>
      <w:divBdr>
        <w:top w:val="none" w:sz="0" w:space="0" w:color="auto"/>
        <w:left w:val="none" w:sz="0" w:space="0" w:color="auto"/>
        <w:bottom w:val="none" w:sz="0" w:space="0" w:color="auto"/>
        <w:right w:val="none" w:sz="0" w:space="0" w:color="auto"/>
      </w:divBdr>
    </w:div>
    <w:div w:id="1218664674">
      <w:bodyDiv w:val="1"/>
      <w:marLeft w:val="0"/>
      <w:marRight w:val="0"/>
      <w:marTop w:val="0"/>
      <w:marBottom w:val="0"/>
      <w:divBdr>
        <w:top w:val="none" w:sz="0" w:space="0" w:color="auto"/>
        <w:left w:val="none" w:sz="0" w:space="0" w:color="auto"/>
        <w:bottom w:val="none" w:sz="0" w:space="0" w:color="auto"/>
        <w:right w:val="none" w:sz="0" w:space="0" w:color="auto"/>
      </w:divBdr>
    </w:div>
    <w:div w:id="1339384067">
      <w:bodyDiv w:val="1"/>
      <w:marLeft w:val="0"/>
      <w:marRight w:val="0"/>
      <w:marTop w:val="0"/>
      <w:marBottom w:val="0"/>
      <w:divBdr>
        <w:top w:val="none" w:sz="0" w:space="0" w:color="auto"/>
        <w:left w:val="none" w:sz="0" w:space="0" w:color="auto"/>
        <w:bottom w:val="none" w:sz="0" w:space="0" w:color="auto"/>
        <w:right w:val="none" w:sz="0" w:space="0" w:color="auto"/>
      </w:divBdr>
    </w:div>
    <w:div w:id="1447967010">
      <w:bodyDiv w:val="1"/>
      <w:marLeft w:val="0"/>
      <w:marRight w:val="0"/>
      <w:marTop w:val="0"/>
      <w:marBottom w:val="0"/>
      <w:divBdr>
        <w:top w:val="none" w:sz="0" w:space="0" w:color="auto"/>
        <w:left w:val="none" w:sz="0" w:space="0" w:color="auto"/>
        <w:bottom w:val="none" w:sz="0" w:space="0" w:color="auto"/>
        <w:right w:val="none" w:sz="0" w:space="0" w:color="auto"/>
      </w:divBdr>
    </w:div>
    <w:div w:id="1852262235">
      <w:bodyDiv w:val="1"/>
      <w:marLeft w:val="0"/>
      <w:marRight w:val="0"/>
      <w:marTop w:val="0"/>
      <w:marBottom w:val="0"/>
      <w:divBdr>
        <w:top w:val="none" w:sz="0" w:space="0" w:color="auto"/>
        <w:left w:val="none" w:sz="0" w:space="0" w:color="auto"/>
        <w:bottom w:val="none" w:sz="0" w:space="0" w:color="auto"/>
        <w:right w:val="none" w:sz="0" w:space="0" w:color="auto"/>
      </w:divBdr>
    </w:div>
    <w:div w:id="1944998216">
      <w:bodyDiv w:val="1"/>
      <w:marLeft w:val="0"/>
      <w:marRight w:val="0"/>
      <w:marTop w:val="0"/>
      <w:marBottom w:val="0"/>
      <w:divBdr>
        <w:top w:val="none" w:sz="0" w:space="0" w:color="auto"/>
        <w:left w:val="none" w:sz="0" w:space="0" w:color="auto"/>
        <w:bottom w:val="none" w:sz="0" w:space="0" w:color="auto"/>
        <w:right w:val="none" w:sz="0" w:space="0" w:color="auto"/>
      </w:divBdr>
    </w:div>
    <w:div w:id="1987583378">
      <w:bodyDiv w:val="1"/>
      <w:marLeft w:val="0"/>
      <w:marRight w:val="0"/>
      <w:marTop w:val="0"/>
      <w:marBottom w:val="0"/>
      <w:divBdr>
        <w:top w:val="none" w:sz="0" w:space="0" w:color="auto"/>
        <w:left w:val="none" w:sz="0" w:space="0" w:color="auto"/>
        <w:bottom w:val="none" w:sz="0" w:space="0" w:color="auto"/>
        <w:right w:val="none" w:sz="0" w:space="0" w:color="auto"/>
      </w:divBdr>
    </w:div>
    <w:div w:id="2104492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1147</Words>
  <Characters>6543</Characters>
  <Application>Microsoft Macintosh Word</Application>
  <DocSecurity>0</DocSecurity>
  <Lines>54</Lines>
  <Paragraphs>15</Paragraphs>
  <ScaleCrop>false</ScaleCrop>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King III</dc:creator>
  <cp:keywords/>
  <dc:description/>
  <cp:lastModifiedBy>Patrick King III</cp:lastModifiedBy>
  <cp:revision>34</cp:revision>
  <dcterms:created xsi:type="dcterms:W3CDTF">2017-04-26T21:19:00Z</dcterms:created>
  <dcterms:modified xsi:type="dcterms:W3CDTF">2017-09-22T22:07:00Z</dcterms:modified>
</cp:coreProperties>
</file>